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89957E" w14:textId="77777777" w:rsidR="007B7BEB" w:rsidRDefault="00393A94">
      <w:pPr>
        <w:spacing w:line="360" w:lineRule="auto"/>
        <w:jc w:val="center"/>
        <w:rPr>
          <w:b/>
          <w:bCs/>
          <w:color w:val="000000"/>
          <w:sz w:val="28"/>
          <w:szCs w:val="28"/>
        </w:rPr>
      </w:pPr>
      <w:bookmarkStart w:id="0" w:name="_Toc249760023"/>
      <w:r>
        <w:rPr>
          <w:rFonts w:hint="eastAsia"/>
          <w:b/>
          <w:bCs/>
          <w:color w:val="000000"/>
          <w:sz w:val="28"/>
          <w:szCs w:val="28"/>
        </w:rPr>
        <w:t>中欧</w:t>
      </w:r>
      <w:r w:rsidR="00FC45FE">
        <w:rPr>
          <w:rFonts w:hint="eastAsia"/>
          <w:b/>
          <w:bCs/>
          <w:color w:val="000000"/>
          <w:sz w:val="28"/>
          <w:szCs w:val="28"/>
        </w:rPr>
        <w:t>远见两</w:t>
      </w:r>
      <w:r>
        <w:rPr>
          <w:rFonts w:hint="eastAsia"/>
          <w:b/>
          <w:bCs/>
          <w:color w:val="000000"/>
          <w:sz w:val="28"/>
          <w:szCs w:val="28"/>
        </w:rPr>
        <w:t>年定期开放混合型证券投资基金开放申购、赎回、转换业务的公告</w:t>
      </w:r>
    </w:p>
    <w:p w14:paraId="5738C442" w14:textId="72AAC849" w:rsidR="007B7BEB" w:rsidRDefault="00393A94">
      <w:pPr>
        <w:spacing w:line="360" w:lineRule="auto"/>
        <w:jc w:val="center"/>
        <w:rPr>
          <w:rFonts w:ascii="宋体" w:hAnsi="宋体"/>
          <w:b/>
          <w:sz w:val="24"/>
        </w:rPr>
      </w:pPr>
      <w:r>
        <w:rPr>
          <w:rFonts w:ascii="宋体" w:hAnsi="宋体" w:hint="eastAsia"/>
          <w:b/>
          <w:sz w:val="24"/>
        </w:rPr>
        <w:t>公告</w:t>
      </w:r>
      <w:r>
        <w:rPr>
          <w:rFonts w:ascii="宋体" w:hAnsi="宋体"/>
          <w:b/>
          <w:sz w:val="24"/>
        </w:rPr>
        <w:t>送出日期：202</w:t>
      </w:r>
      <w:r w:rsidR="00FC45FE">
        <w:rPr>
          <w:rFonts w:ascii="宋体" w:hAnsi="宋体"/>
          <w:b/>
          <w:sz w:val="24"/>
        </w:rPr>
        <w:t>1</w:t>
      </w:r>
      <w:r>
        <w:rPr>
          <w:rFonts w:ascii="宋体" w:hAnsi="宋体"/>
          <w:b/>
          <w:sz w:val="24"/>
        </w:rPr>
        <w:t>年</w:t>
      </w:r>
      <w:r w:rsidR="00FC45FE">
        <w:rPr>
          <w:rFonts w:ascii="宋体" w:hAnsi="宋体"/>
          <w:b/>
          <w:sz w:val="24"/>
        </w:rPr>
        <w:t>4</w:t>
      </w:r>
      <w:r>
        <w:rPr>
          <w:rFonts w:ascii="宋体" w:hAnsi="宋体"/>
          <w:b/>
          <w:sz w:val="24"/>
        </w:rPr>
        <w:t>月</w:t>
      </w:r>
      <w:r w:rsidR="0002754C">
        <w:rPr>
          <w:rFonts w:ascii="宋体" w:hAnsi="宋体"/>
          <w:b/>
          <w:sz w:val="24"/>
        </w:rPr>
        <w:t>6</w:t>
      </w:r>
      <w:r>
        <w:rPr>
          <w:rFonts w:ascii="宋体" w:hAnsi="宋体"/>
          <w:b/>
          <w:sz w:val="24"/>
        </w:rPr>
        <w:t>日</w:t>
      </w:r>
    </w:p>
    <w:p w14:paraId="37CE0EBD" w14:textId="77777777" w:rsidR="007B7BEB" w:rsidRDefault="007B7BEB">
      <w:pPr>
        <w:spacing w:line="360" w:lineRule="auto"/>
        <w:jc w:val="center"/>
        <w:rPr>
          <w:color w:val="000000"/>
          <w:sz w:val="24"/>
        </w:rPr>
      </w:pPr>
    </w:p>
    <w:bookmarkEnd w:id="0"/>
    <w:p w14:paraId="77183EAD" w14:textId="77777777" w:rsidR="007B7BEB" w:rsidRDefault="00393A94">
      <w:pPr>
        <w:pStyle w:val="3"/>
        <w:keepNext w:val="0"/>
        <w:keepLines w:val="0"/>
        <w:spacing w:before="0" w:after="0" w:line="360" w:lineRule="auto"/>
        <w:rPr>
          <w:rFonts w:ascii="宋体" w:hAnsi="宋体"/>
          <w:bCs w:val="0"/>
          <w:sz w:val="24"/>
          <w:szCs w:val="24"/>
        </w:rPr>
      </w:pPr>
      <w:r>
        <w:rPr>
          <w:rFonts w:ascii="宋体" w:hAnsi="宋体" w:hint="eastAsia"/>
          <w:bCs w:val="0"/>
          <w:sz w:val="24"/>
          <w:szCs w:val="24"/>
        </w:rPr>
        <w:t>1.公告基本信息</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42"/>
        <w:gridCol w:w="3157"/>
        <w:gridCol w:w="3157"/>
      </w:tblGrid>
      <w:tr w:rsidR="007B7BEB" w14:paraId="44E96DB4" w14:textId="77777777">
        <w:trPr>
          <w:jc w:val="center"/>
        </w:trPr>
        <w:tc>
          <w:tcPr>
            <w:tcW w:w="3042" w:type="dxa"/>
          </w:tcPr>
          <w:p w14:paraId="782960C4" w14:textId="77777777" w:rsidR="007B7BEB" w:rsidRDefault="00393A94">
            <w:pPr>
              <w:spacing w:line="360" w:lineRule="auto"/>
              <w:rPr>
                <w:sz w:val="24"/>
              </w:rPr>
            </w:pPr>
            <w:r>
              <w:rPr>
                <w:rFonts w:hint="eastAsia"/>
                <w:sz w:val="24"/>
              </w:rPr>
              <w:t>基金名称</w:t>
            </w:r>
          </w:p>
        </w:tc>
        <w:tc>
          <w:tcPr>
            <w:tcW w:w="6314" w:type="dxa"/>
            <w:gridSpan w:val="2"/>
          </w:tcPr>
          <w:p w14:paraId="66722B06" w14:textId="77777777" w:rsidR="007B7BEB" w:rsidRDefault="00FC45FE">
            <w:pPr>
              <w:spacing w:line="360" w:lineRule="auto"/>
              <w:rPr>
                <w:sz w:val="24"/>
              </w:rPr>
            </w:pPr>
            <w:r w:rsidRPr="00FC45FE">
              <w:rPr>
                <w:rFonts w:hint="eastAsia"/>
                <w:sz w:val="24"/>
              </w:rPr>
              <w:t>中欧远见两年定期开放混合型证券投资基金</w:t>
            </w:r>
          </w:p>
        </w:tc>
      </w:tr>
      <w:tr w:rsidR="007B7BEB" w14:paraId="14846671" w14:textId="77777777">
        <w:trPr>
          <w:jc w:val="center"/>
        </w:trPr>
        <w:tc>
          <w:tcPr>
            <w:tcW w:w="3042" w:type="dxa"/>
          </w:tcPr>
          <w:p w14:paraId="4A227B24" w14:textId="77777777" w:rsidR="007B7BEB" w:rsidRDefault="00393A94">
            <w:pPr>
              <w:spacing w:line="360" w:lineRule="auto"/>
              <w:rPr>
                <w:sz w:val="24"/>
              </w:rPr>
            </w:pPr>
            <w:r>
              <w:rPr>
                <w:rFonts w:hint="eastAsia"/>
                <w:sz w:val="24"/>
              </w:rPr>
              <w:t>基金简称</w:t>
            </w:r>
          </w:p>
        </w:tc>
        <w:tc>
          <w:tcPr>
            <w:tcW w:w="6314" w:type="dxa"/>
            <w:gridSpan w:val="2"/>
          </w:tcPr>
          <w:p w14:paraId="27DAEB5F" w14:textId="20B85B01" w:rsidR="007B7BEB" w:rsidRDefault="00FC45FE">
            <w:pPr>
              <w:spacing w:line="360" w:lineRule="auto"/>
              <w:rPr>
                <w:sz w:val="24"/>
              </w:rPr>
            </w:pPr>
            <w:r w:rsidRPr="00FC45FE">
              <w:rPr>
                <w:rFonts w:hint="eastAsia"/>
                <w:sz w:val="24"/>
              </w:rPr>
              <w:t>中欧远见两年定期开放混合</w:t>
            </w:r>
          </w:p>
        </w:tc>
      </w:tr>
      <w:tr w:rsidR="007B7BEB" w14:paraId="194D7E03" w14:textId="77777777">
        <w:trPr>
          <w:jc w:val="center"/>
        </w:trPr>
        <w:tc>
          <w:tcPr>
            <w:tcW w:w="3042" w:type="dxa"/>
          </w:tcPr>
          <w:p w14:paraId="365AC91B" w14:textId="77777777" w:rsidR="007B7BEB" w:rsidRDefault="00393A94">
            <w:pPr>
              <w:spacing w:line="360" w:lineRule="auto"/>
              <w:rPr>
                <w:sz w:val="24"/>
              </w:rPr>
            </w:pPr>
            <w:r>
              <w:rPr>
                <w:rFonts w:hint="eastAsia"/>
                <w:sz w:val="24"/>
              </w:rPr>
              <w:t>基金主代码</w:t>
            </w:r>
          </w:p>
        </w:tc>
        <w:tc>
          <w:tcPr>
            <w:tcW w:w="6314" w:type="dxa"/>
            <w:gridSpan w:val="2"/>
            <w:shd w:val="clear" w:color="auto" w:fill="auto"/>
          </w:tcPr>
          <w:p w14:paraId="53E1D24C" w14:textId="77777777" w:rsidR="007B7BEB" w:rsidRDefault="00393A94" w:rsidP="00FC45FE">
            <w:pPr>
              <w:spacing w:line="360" w:lineRule="auto"/>
              <w:rPr>
                <w:sz w:val="24"/>
              </w:rPr>
            </w:pPr>
            <w:r>
              <w:rPr>
                <w:sz w:val="24"/>
              </w:rPr>
              <w:t>16602</w:t>
            </w:r>
            <w:r w:rsidR="00FC45FE">
              <w:rPr>
                <w:sz w:val="24"/>
              </w:rPr>
              <w:t>5</w:t>
            </w:r>
          </w:p>
        </w:tc>
      </w:tr>
      <w:tr w:rsidR="007B7BEB" w14:paraId="4EBC3F4C" w14:textId="77777777">
        <w:trPr>
          <w:jc w:val="center"/>
        </w:trPr>
        <w:tc>
          <w:tcPr>
            <w:tcW w:w="3042" w:type="dxa"/>
          </w:tcPr>
          <w:p w14:paraId="4CE7E8BE" w14:textId="77777777" w:rsidR="007B7BEB" w:rsidRDefault="00393A94">
            <w:pPr>
              <w:spacing w:line="360" w:lineRule="auto"/>
              <w:rPr>
                <w:sz w:val="24"/>
              </w:rPr>
            </w:pPr>
            <w:r>
              <w:rPr>
                <w:rFonts w:hint="eastAsia"/>
                <w:sz w:val="24"/>
              </w:rPr>
              <w:t>基金运作方式</w:t>
            </w:r>
          </w:p>
        </w:tc>
        <w:tc>
          <w:tcPr>
            <w:tcW w:w="6314" w:type="dxa"/>
            <w:gridSpan w:val="2"/>
            <w:shd w:val="clear" w:color="auto" w:fill="auto"/>
          </w:tcPr>
          <w:p w14:paraId="77D8AEF1" w14:textId="77777777" w:rsidR="007B7BEB" w:rsidRDefault="00393A94">
            <w:pPr>
              <w:spacing w:line="360" w:lineRule="auto"/>
              <w:rPr>
                <w:sz w:val="24"/>
              </w:rPr>
            </w:pPr>
            <w:r>
              <w:rPr>
                <w:rFonts w:hint="eastAsia"/>
                <w:sz w:val="24"/>
              </w:rPr>
              <w:t>契约型、开放式</w:t>
            </w:r>
          </w:p>
        </w:tc>
      </w:tr>
      <w:tr w:rsidR="00FC45FE" w14:paraId="6D87F2CB" w14:textId="77777777">
        <w:trPr>
          <w:jc w:val="center"/>
        </w:trPr>
        <w:tc>
          <w:tcPr>
            <w:tcW w:w="3042" w:type="dxa"/>
          </w:tcPr>
          <w:p w14:paraId="26D5283E" w14:textId="77777777" w:rsidR="00FC45FE" w:rsidRDefault="00FC45FE" w:rsidP="00FC45FE">
            <w:pPr>
              <w:spacing w:line="360" w:lineRule="auto"/>
              <w:rPr>
                <w:sz w:val="24"/>
              </w:rPr>
            </w:pPr>
            <w:r>
              <w:rPr>
                <w:rFonts w:hint="eastAsia"/>
                <w:sz w:val="24"/>
              </w:rPr>
              <w:t>基金合同生效日</w:t>
            </w:r>
          </w:p>
        </w:tc>
        <w:tc>
          <w:tcPr>
            <w:tcW w:w="6314" w:type="dxa"/>
            <w:gridSpan w:val="2"/>
          </w:tcPr>
          <w:p w14:paraId="5A759FFF" w14:textId="77777777" w:rsidR="00FC45FE" w:rsidRDefault="00FC45FE" w:rsidP="00FC45FE">
            <w:pPr>
              <w:spacing w:line="360" w:lineRule="auto"/>
              <w:rPr>
                <w:sz w:val="24"/>
              </w:rPr>
            </w:pPr>
            <w:r>
              <w:rPr>
                <w:rFonts w:hint="eastAsia"/>
                <w:sz w:val="24"/>
              </w:rPr>
              <w:t>2019</w:t>
            </w:r>
            <w:r>
              <w:rPr>
                <w:rFonts w:hint="eastAsia"/>
                <w:sz w:val="24"/>
              </w:rPr>
              <w:t>年</w:t>
            </w:r>
            <w:r>
              <w:rPr>
                <w:rFonts w:hint="eastAsia"/>
                <w:sz w:val="24"/>
              </w:rPr>
              <w:t>4</w:t>
            </w:r>
            <w:r>
              <w:rPr>
                <w:rFonts w:hint="eastAsia"/>
                <w:sz w:val="24"/>
              </w:rPr>
              <w:t>月</w:t>
            </w:r>
            <w:r>
              <w:rPr>
                <w:rFonts w:hint="eastAsia"/>
                <w:sz w:val="24"/>
              </w:rPr>
              <w:t>24</w:t>
            </w:r>
            <w:r>
              <w:rPr>
                <w:rFonts w:hint="eastAsia"/>
                <w:sz w:val="24"/>
              </w:rPr>
              <w:t>日</w:t>
            </w:r>
          </w:p>
        </w:tc>
      </w:tr>
      <w:tr w:rsidR="00FC45FE" w14:paraId="7F34A1BC" w14:textId="77777777">
        <w:trPr>
          <w:jc w:val="center"/>
        </w:trPr>
        <w:tc>
          <w:tcPr>
            <w:tcW w:w="3042" w:type="dxa"/>
          </w:tcPr>
          <w:p w14:paraId="137A4AF0" w14:textId="77777777" w:rsidR="00FC45FE" w:rsidRDefault="00FC45FE" w:rsidP="00FC45FE">
            <w:pPr>
              <w:spacing w:line="360" w:lineRule="auto"/>
              <w:rPr>
                <w:sz w:val="24"/>
              </w:rPr>
            </w:pPr>
            <w:r>
              <w:rPr>
                <w:rFonts w:hint="eastAsia"/>
                <w:sz w:val="24"/>
              </w:rPr>
              <w:t>基金管理人名称</w:t>
            </w:r>
          </w:p>
        </w:tc>
        <w:tc>
          <w:tcPr>
            <w:tcW w:w="6314" w:type="dxa"/>
            <w:gridSpan w:val="2"/>
          </w:tcPr>
          <w:p w14:paraId="55998FF6" w14:textId="77777777" w:rsidR="00FC45FE" w:rsidRDefault="00FC45FE" w:rsidP="00FC45FE">
            <w:pPr>
              <w:spacing w:line="360" w:lineRule="auto"/>
              <w:rPr>
                <w:sz w:val="24"/>
              </w:rPr>
            </w:pPr>
            <w:r>
              <w:rPr>
                <w:rFonts w:hint="eastAsia"/>
                <w:sz w:val="24"/>
              </w:rPr>
              <w:t>中欧基金管理有限公司</w:t>
            </w:r>
          </w:p>
        </w:tc>
      </w:tr>
      <w:tr w:rsidR="00FC45FE" w14:paraId="48306F98" w14:textId="77777777">
        <w:trPr>
          <w:jc w:val="center"/>
        </w:trPr>
        <w:tc>
          <w:tcPr>
            <w:tcW w:w="3042" w:type="dxa"/>
          </w:tcPr>
          <w:p w14:paraId="212DB38B" w14:textId="77777777" w:rsidR="00FC45FE" w:rsidRDefault="00FC45FE" w:rsidP="00FC45FE">
            <w:pPr>
              <w:spacing w:line="360" w:lineRule="auto"/>
              <w:rPr>
                <w:sz w:val="24"/>
              </w:rPr>
            </w:pPr>
            <w:r>
              <w:rPr>
                <w:rFonts w:hint="eastAsia"/>
                <w:sz w:val="24"/>
              </w:rPr>
              <w:t>基金托管人名称</w:t>
            </w:r>
          </w:p>
        </w:tc>
        <w:tc>
          <w:tcPr>
            <w:tcW w:w="6314" w:type="dxa"/>
            <w:gridSpan w:val="2"/>
          </w:tcPr>
          <w:p w14:paraId="714D93EA" w14:textId="77777777" w:rsidR="00FC45FE" w:rsidRDefault="00FC45FE" w:rsidP="00FC45FE">
            <w:pPr>
              <w:spacing w:line="360" w:lineRule="auto"/>
              <w:rPr>
                <w:sz w:val="24"/>
              </w:rPr>
            </w:pPr>
            <w:r>
              <w:rPr>
                <w:rFonts w:hint="eastAsia"/>
                <w:sz w:val="24"/>
              </w:rPr>
              <w:t>中国工商银行股份有限公司</w:t>
            </w:r>
          </w:p>
        </w:tc>
      </w:tr>
      <w:tr w:rsidR="007B7BEB" w14:paraId="3E43BD56" w14:textId="77777777">
        <w:trPr>
          <w:jc w:val="center"/>
        </w:trPr>
        <w:tc>
          <w:tcPr>
            <w:tcW w:w="3042" w:type="dxa"/>
          </w:tcPr>
          <w:p w14:paraId="0535F02A" w14:textId="77777777" w:rsidR="007B7BEB" w:rsidRDefault="00393A94">
            <w:pPr>
              <w:spacing w:line="360" w:lineRule="auto"/>
              <w:rPr>
                <w:sz w:val="24"/>
              </w:rPr>
            </w:pPr>
            <w:r>
              <w:rPr>
                <w:rFonts w:hint="eastAsia"/>
                <w:sz w:val="24"/>
              </w:rPr>
              <w:t>基金注册登记机构名称</w:t>
            </w:r>
          </w:p>
        </w:tc>
        <w:tc>
          <w:tcPr>
            <w:tcW w:w="6314" w:type="dxa"/>
            <w:gridSpan w:val="2"/>
          </w:tcPr>
          <w:p w14:paraId="3996C097" w14:textId="77777777" w:rsidR="00142DB6" w:rsidRDefault="00142DB6">
            <w:pPr>
              <w:spacing w:line="360" w:lineRule="auto"/>
              <w:rPr>
                <w:sz w:val="24"/>
              </w:rPr>
            </w:pPr>
            <w:r>
              <w:rPr>
                <w:rFonts w:hint="eastAsia"/>
                <w:sz w:val="24"/>
              </w:rPr>
              <w:t>A</w:t>
            </w:r>
            <w:r>
              <w:rPr>
                <w:rFonts w:hint="eastAsia"/>
                <w:sz w:val="24"/>
              </w:rPr>
              <w:t>类份额</w:t>
            </w:r>
            <w:r>
              <w:rPr>
                <w:sz w:val="24"/>
              </w:rPr>
              <w:t>：</w:t>
            </w:r>
            <w:r w:rsidR="00393A94">
              <w:rPr>
                <w:rFonts w:hint="eastAsia"/>
                <w:sz w:val="24"/>
              </w:rPr>
              <w:t>中国证券登记结算有限责任公司</w:t>
            </w:r>
          </w:p>
          <w:p w14:paraId="014B3BDA" w14:textId="5B87F7D3" w:rsidR="007B7BEB" w:rsidRDefault="00142DB6">
            <w:pPr>
              <w:spacing w:line="360" w:lineRule="auto"/>
              <w:rPr>
                <w:sz w:val="24"/>
              </w:rPr>
            </w:pPr>
            <w:r>
              <w:rPr>
                <w:sz w:val="24"/>
              </w:rPr>
              <w:t>C</w:t>
            </w:r>
            <w:r>
              <w:rPr>
                <w:rFonts w:hint="eastAsia"/>
                <w:sz w:val="24"/>
              </w:rPr>
              <w:t>类</w:t>
            </w:r>
            <w:r>
              <w:rPr>
                <w:sz w:val="24"/>
              </w:rPr>
              <w:t>份额：</w:t>
            </w:r>
            <w:r w:rsidR="004812DA">
              <w:rPr>
                <w:rFonts w:hint="eastAsia"/>
                <w:sz w:val="24"/>
              </w:rPr>
              <w:t>中欧基金管理有限公司</w:t>
            </w:r>
          </w:p>
        </w:tc>
      </w:tr>
      <w:tr w:rsidR="007B7BEB" w14:paraId="4DAE1FF8" w14:textId="77777777">
        <w:trPr>
          <w:jc w:val="center"/>
        </w:trPr>
        <w:tc>
          <w:tcPr>
            <w:tcW w:w="3042" w:type="dxa"/>
          </w:tcPr>
          <w:p w14:paraId="47C36D5A" w14:textId="77777777" w:rsidR="007B7BEB" w:rsidRDefault="00393A94">
            <w:pPr>
              <w:spacing w:line="360" w:lineRule="auto"/>
              <w:rPr>
                <w:sz w:val="24"/>
              </w:rPr>
            </w:pPr>
            <w:r>
              <w:rPr>
                <w:rFonts w:hint="eastAsia"/>
                <w:sz w:val="24"/>
              </w:rPr>
              <w:t>公告依据</w:t>
            </w:r>
          </w:p>
        </w:tc>
        <w:tc>
          <w:tcPr>
            <w:tcW w:w="6314" w:type="dxa"/>
            <w:gridSpan w:val="2"/>
          </w:tcPr>
          <w:p w14:paraId="2F46E439" w14:textId="77777777" w:rsidR="007B7BEB" w:rsidRDefault="00393A94">
            <w:pPr>
              <w:spacing w:line="360" w:lineRule="auto"/>
              <w:rPr>
                <w:sz w:val="24"/>
              </w:rPr>
            </w:pPr>
            <w:r>
              <w:rPr>
                <w:rFonts w:hint="eastAsia"/>
                <w:sz w:val="24"/>
              </w:rPr>
              <w:t>《中华人民共和国证券投资基金法》、《公开募集证券投资基金运作管理办法》等法律法规以及《中欧</w:t>
            </w:r>
            <w:r w:rsidR="004812DA">
              <w:rPr>
                <w:rFonts w:hint="eastAsia"/>
                <w:sz w:val="24"/>
              </w:rPr>
              <w:t>远见两</w:t>
            </w:r>
            <w:r>
              <w:rPr>
                <w:rFonts w:hint="eastAsia"/>
                <w:sz w:val="24"/>
              </w:rPr>
              <w:t>年定期开放混合型</w:t>
            </w:r>
            <w:r w:rsidR="004812DA">
              <w:rPr>
                <w:rFonts w:hint="eastAsia"/>
                <w:sz w:val="24"/>
              </w:rPr>
              <w:t>证券投资基金基金合同》（以下简称“《基金合同》”）和《中欧远见两</w:t>
            </w:r>
            <w:r>
              <w:rPr>
                <w:rFonts w:hint="eastAsia"/>
                <w:sz w:val="24"/>
              </w:rPr>
              <w:t>年定期开放混合型证券投资基金招募说明书》（以下简称“《招募说明书》”）的相关规定</w:t>
            </w:r>
          </w:p>
        </w:tc>
      </w:tr>
      <w:tr w:rsidR="007B7BEB" w14:paraId="685EF3D3" w14:textId="77777777">
        <w:trPr>
          <w:jc w:val="center"/>
        </w:trPr>
        <w:tc>
          <w:tcPr>
            <w:tcW w:w="3042" w:type="dxa"/>
          </w:tcPr>
          <w:p w14:paraId="2C0D4EF4" w14:textId="77777777" w:rsidR="007B7BEB" w:rsidRDefault="00393A94">
            <w:pPr>
              <w:spacing w:line="360" w:lineRule="auto"/>
              <w:rPr>
                <w:sz w:val="24"/>
              </w:rPr>
            </w:pPr>
            <w:r>
              <w:rPr>
                <w:rFonts w:hint="eastAsia"/>
                <w:sz w:val="24"/>
              </w:rPr>
              <w:t>申购起始日</w:t>
            </w:r>
          </w:p>
        </w:tc>
        <w:tc>
          <w:tcPr>
            <w:tcW w:w="6314" w:type="dxa"/>
            <w:gridSpan w:val="2"/>
          </w:tcPr>
          <w:p w14:paraId="159AA2A9" w14:textId="46921722" w:rsidR="007B7BEB" w:rsidRDefault="00393A94" w:rsidP="00A46379">
            <w:pPr>
              <w:spacing w:line="360" w:lineRule="auto"/>
              <w:rPr>
                <w:sz w:val="24"/>
              </w:rPr>
            </w:pPr>
            <w:r>
              <w:rPr>
                <w:rFonts w:hint="eastAsia"/>
                <w:sz w:val="24"/>
              </w:rPr>
              <w:t>202</w:t>
            </w:r>
            <w:r w:rsidR="004812DA">
              <w:rPr>
                <w:sz w:val="24"/>
              </w:rPr>
              <w:t>1</w:t>
            </w:r>
            <w:r>
              <w:rPr>
                <w:rFonts w:hint="eastAsia"/>
                <w:sz w:val="24"/>
              </w:rPr>
              <w:t>年</w:t>
            </w:r>
            <w:r w:rsidR="004812DA">
              <w:rPr>
                <w:sz w:val="24"/>
              </w:rPr>
              <w:t>4</w:t>
            </w:r>
            <w:r>
              <w:rPr>
                <w:rFonts w:hint="eastAsia"/>
                <w:sz w:val="24"/>
              </w:rPr>
              <w:t>月</w:t>
            </w:r>
            <w:r>
              <w:rPr>
                <w:sz w:val="24"/>
              </w:rPr>
              <w:t>2</w:t>
            </w:r>
            <w:r w:rsidR="004812DA">
              <w:rPr>
                <w:sz w:val="24"/>
              </w:rPr>
              <w:t>6</w:t>
            </w:r>
            <w:r>
              <w:rPr>
                <w:rFonts w:hint="eastAsia"/>
                <w:sz w:val="24"/>
              </w:rPr>
              <w:t>日</w:t>
            </w:r>
          </w:p>
        </w:tc>
      </w:tr>
      <w:tr w:rsidR="004812DA" w14:paraId="0DEE1B42" w14:textId="77777777" w:rsidTr="004812DA">
        <w:trPr>
          <w:jc w:val="center"/>
        </w:trPr>
        <w:tc>
          <w:tcPr>
            <w:tcW w:w="3042" w:type="dxa"/>
          </w:tcPr>
          <w:p w14:paraId="1DBCDBF7" w14:textId="77777777" w:rsidR="004812DA" w:rsidRDefault="004812DA" w:rsidP="004812DA">
            <w:pPr>
              <w:spacing w:line="360" w:lineRule="auto"/>
              <w:rPr>
                <w:sz w:val="24"/>
              </w:rPr>
            </w:pPr>
            <w:r>
              <w:rPr>
                <w:rFonts w:hint="eastAsia"/>
                <w:sz w:val="24"/>
              </w:rPr>
              <w:t>赎回起始日</w:t>
            </w:r>
          </w:p>
        </w:tc>
        <w:tc>
          <w:tcPr>
            <w:tcW w:w="6314" w:type="dxa"/>
            <w:gridSpan w:val="2"/>
            <w:vAlign w:val="center"/>
          </w:tcPr>
          <w:p w14:paraId="714F654C" w14:textId="77777777" w:rsidR="004812DA" w:rsidRDefault="004812DA" w:rsidP="004812DA">
            <w:r w:rsidRPr="003D1155">
              <w:rPr>
                <w:rFonts w:hint="eastAsia"/>
                <w:sz w:val="24"/>
              </w:rPr>
              <w:t>202</w:t>
            </w:r>
            <w:r w:rsidRPr="003D1155">
              <w:rPr>
                <w:sz w:val="24"/>
              </w:rPr>
              <w:t>1</w:t>
            </w:r>
            <w:r w:rsidRPr="003D1155">
              <w:rPr>
                <w:rFonts w:hint="eastAsia"/>
                <w:sz w:val="24"/>
              </w:rPr>
              <w:t>年</w:t>
            </w:r>
            <w:r w:rsidRPr="003D1155">
              <w:rPr>
                <w:sz w:val="24"/>
              </w:rPr>
              <w:t>4</w:t>
            </w:r>
            <w:r w:rsidRPr="003D1155">
              <w:rPr>
                <w:rFonts w:hint="eastAsia"/>
                <w:sz w:val="24"/>
              </w:rPr>
              <w:t>月</w:t>
            </w:r>
            <w:r w:rsidRPr="003D1155">
              <w:rPr>
                <w:sz w:val="24"/>
              </w:rPr>
              <w:t>26</w:t>
            </w:r>
            <w:r w:rsidRPr="003D1155">
              <w:rPr>
                <w:rFonts w:hint="eastAsia"/>
                <w:sz w:val="24"/>
              </w:rPr>
              <w:t>日</w:t>
            </w:r>
          </w:p>
        </w:tc>
      </w:tr>
      <w:tr w:rsidR="004812DA" w14:paraId="0D6F7EFF" w14:textId="77777777" w:rsidTr="004812DA">
        <w:trPr>
          <w:jc w:val="center"/>
        </w:trPr>
        <w:tc>
          <w:tcPr>
            <w:tcW w:w="3042" w:type="dxa"/>
          </w:tcPr>
          <w:p w14:paraId="02987631" w14:textId="77777777" w:rsidR="004812DA" w:rsidRDefault="004812DA" w:rsidP="004812DA">
            <w:pPr>
              <w:spacing w:line="360" w:lineRule="auto"/>
              <w:rPr>
                <w:sz w:val="24"/>
              </w:rPr>
            </w:pPr>
            <w:r>
              <w:rPr>
                <w:rFonts w:hint="eastAsia"/>
                <w:sz w:val="24"/>
              </w:rPr>
              <w:t>转换转入起始日</w:t>
            </w:r>
          </w:p>
        </w:tc>
        <w:tc>
          <w:tcPr>
            <w:tcW w:w="6314" w:type="dxa"/>
            <w:gridSpan w:val="2"/>
            <w:vAlign w:val="center"/>
          </w:tcPr>
          <w:p w14:paraId="2DFAE6A8" w14:textId="77777777" w:rsidR="004812DA" w:rsidRDefault="004812DA" w:rsidP="004812DA">
            <w:r w:rsidRPr="003D1155">
              <w:rPr>
                <w:rFonts w:hint="eastAsia"/>
                <w:sz w:val="24"/>
              </w:rPr>
              <w:t>202</w:t>
            </w:r>
            <w:r w:rsidRPr="003D1155">
              <w:rPr>
                <w:sz w:val="24"/>
              </w:rPr>
              <w:t>1</w:t>
            </w:r>
            <w:r w:rsidRPr="003D1155">
              <w:rPr>
                <w:rFonts w:hint="eastAsia"/>
                <w:sz w:val="24"/>
              </w:rPr>
              <w:t>年</w:t>
            </w:r>
            <w:r w:rsidRPr="003D1155">
              <w:rPr>
                <w:sz w:val="24"/>
              </w:rPr>
              <w:t>4</w:t>
            </w:r>
            <w:r w:rsidRPr="003D1155">
              <w:rPr>
                <w:rFonts w:hint="eastAsia"/>
                <w:sz w:val="24"/>
              </w:rPr>
              <w:t>月</w:t>
            </w:r>
            <w:r w:rsidRPr="003D1155">
              <w:rPr>
                <w:sz w:val="24"/>
              </w:rPr>
              <w:t>26</w:t>
            </w:r>
            <w:r w:rsidRPr="003D1155">
              <w:rPr>
                <w:rFonts w:hint="eastAsia"/>
                <w:sz w:val="24"/>
              </w:rPr>
              <w:t>日</w:t>
            </w:r>
          </w:p>
        </w:tc>
      </w:tr>
      <w:tr w:rsidR="004812DA" w14:paraId="68DBDD2E" w14:textId="77777777" w:rsidTr="004812DA">
        <w:trPr>
          <w:jc w:val="center"/>
        </w:trPr>
        <w:tc>
          <w:tcPr>
            <w:tcW w:w="3042" w:type="dxa"/>
          </w:tcPr>
          <w:p w14:paraId="0967BD74" w14:textId="77777777" w:rsidR="004812DA" w:rsidRDefault="004812DA" w:rsidP="004812DA">
            <w:pPr>
              <w:spacing w:line="360" w:lineRule="auto"/>
              <w:rPr>
                <w:sz w:val="24"/>
              </w:rPr>
            </w:pPr>
            <w:r>
              <w:rPr>
                <w:rFonts w:hint="eastAsia"/>
                <w:sz w:val="24"/>
              </w:rPr>
              <w:t>转换转出起始日</w:t>
            </w:r>
          </w:p>
        </w:tc>
        <w:tc>
          <w:tcPr>
            <w:tcW w:w="6314" w:type="dxa"/>
            <w:gridSpan w:val="2"/>
            <w:vAlign w:val="center"/>
          </w:tcPr>
          <w:p w14:paraId="6BDBC32F" w14:textId="77777777" w:rsidR="004812DA" w:rsidRDefault="004812DA" w:rsidP="004812DA">
            <w:r w:rsidRPr="003D1155">
              <w:rPr>
                <w:rFonts w:hint="eastAsia"/>
                <w:sz w:val="24"/>
              </w:rPr>
              <w:t>202</w:t>
            </w:r>
            <w:r w:rsidRPr="003D1155">
              <w:rPr>
                <w:sz w:val="24"/>
              </w:rPr>
              <w:t>1</w:t>
            </w:r>
            <w:r w:rsidRPr="003D1155">
              <w:rPr>
                <w:rFonts w:hint="eastAsia"/>
                <w:sz w:val="24"/>
              </w:rPr>
              <w:t>年</w:t>
            </w:r>
            <w:r w:rsidRPr="003D1155">
              <w:rPr>
                <w:sz w:val="24"/>
              </w:rPr>
              <w:t>4</w:t>
            </w:r>
            <w:r w:rsidRPr="003D1155">
              <w:rPr>
                <w:rFonts w:hint="eastAsia"/>
                <w:sz w:val="24"/>
              </w:rPr>
              <w:t>月</w:t>
            </w:r>
            <w:r w:rsidRPr="003D1155">
              <w:rPr>
                <w:sz w:val="24"/>
              </w:rPr>
              <w:t>26</w:t>
            </w:r>
            <w:r w:rsidRPr="003D1155">
              <w:rPr>
                <w:rFonts w:hint="eastAsia"/>
                <w:sz w:val="24"/>
              </w:rPr>
              <w:t>日</w:t>
            </w:r>
          </w:p>
        </w:tc>
      </w:tr>
      <w:tr w:rsidR="003F4A18" w14:paraId="08D5B6DA" w14:textId="77777777" w:rsidTr="00A46379">
        <w:trPr>
          <w:jc w:val="center"/>
        </w:trPr>
        <w:tc>
          <w:tcPr>
            <w:tcW w:w="3042" w:type="dxa"/>
          </w:tcPr>
          <w:p w14:paraId="55C11855" w14:textId="77777777" w:rsidR="003F4A18" w:rsidRPr="006556CC" w:rsidRDefault="003F4A18" w:rsidP="003F4A18">
            <w:pPr>
              <w:spacing w:line="360" w:lineRule="auto"/>
              <w:rPr>
                <w:sz w:val="24"/>
              </w:rPr>
            </w:pPr>
            <w:r w:rsidRPr="006556CC">
              <w:rPr>
                <w:rFonts w:hint="eastAsia"/>
                <w:sz w:val="24"/>
              </w:rPr>
              <w:t>下属分级基金的基金简称</w:t>
            </w:r>
          </w:p>
        </w:tc>
        <w:tc>
          <w:tcPr>
            <w:tcW w:w="3157" w:type="dxa"/>
          </w:tcPr>
          <w:p w14:paraId="6BCF60EC" w14:textId="49423043" w:rsidR="003F4A18" w:rsidRPr="006556CC" w:rsidRDefault="003F4A18" w:rsidP="003F4A18">
            <w:pPr>
              <w:spacing w:line="360" w:lineRule="auto"/>
              <w:rPr>
                <w:sz w:val="24"/>
              </w:rPr>
            </w:pPr>
            <w:r w:rsidRPr="004F0018">
              <w:rPr>
                <w:rFonts w:hint="eastAsia"/>
                <w:sz w:val="24"/>
              </w:rPr>
              <w:t>中欧远见两年定期开放混合</w:t>
            </w:r>
            <w:r w:rsidRPr="006556CC">
              <w:rPr>
                <w:rFonts w:hint="eastAsia"/>
                <w:sz w:val="24"/>
              </w:rPr>
              <w:t>A</w:t>
            </w:r>
            <w:r w:rsidR="00142DB6">
              <w:rPr>
                <w:rFonts w:hint="eastAsia"/>
                <w:sz w:val="24"/>
              </w:rPr>
              <w:t>（场内简称：</w:t>
            </w:r>
            <w:r w:rsidR="00142DB6" w:rsidRPr="00FC45FE">
              <w:rPr>
                <w:rFonts w:hint="eastAsia"/>
                <w:sz w:val="24"/>
              </w:rPr>
              <w:t>中欧远见</w:t>
            </w:r>
            <w:r w:rsidR="00142DB6">
              <w:rPr>
                <w:rFonts w:hint="eastAsia"/>
                <w:sz w:val="24"/>
              </w:rPr>
              <w:t>）</w:t>
            </w:r>
          </w:p>
        </w:tc>
        <w:tc>
          <w:tcPr>
            <w:tcW w:w="3157" w:type="dxa"/>
          </w:tcPr>
          <w:p w14:paraId="0DC63B18" w14:textId="77777777" w:rsidR="003F4A18" w:rsidRPr="006556CC" w:rsidRDefault="003F4A18" w:rsidP="003F4A18">
            <w:pPr>
              <w:spacing w:line="360" w:lineRule="auto"/>
              <w:rPr>
                <w:sz w:val="24"/>
              </w:rPr>
            </w:pPr>
            <w:r w:rsidRPr="004F0018">
              <w:rPr>
                <w:rFonts w:hint="eastAsia"/>
                <w:sz w:val="24"/>
              </w:rPr>
              <w:t>中欧远见两年定期开放混合</w:t>
            </w:r>
            <w:r>
              <w:rPr>
                <w:rFonts w:hint="eastAsia"/>
                <w:sz w:val="24"/>
              </w:rPr>
              <w:t>C</w:t>
            </w:r>
          </w:p>
        </w:tc>
      </w:tr>
      <w:tr w:rsidR="003F4A18" w14:paraId="03F2751F" w14:textId="77777777" w:rsidTr="00A46379">
        <w:trPr>
          <w:jc w:val="center"/>
        </w:trPr>
        <w:tc>
          <w:tcPr>
            <w:tcW w:w="3042" w:type="dxa"/>
          </w:tcPr>
          <w:p w14:paraId="09D48657" w14:textId="77777777" w:rsidR="003F4A18" w:rsidRPr="006556CC" w:rsidRDefault="003F4A18" w:rsidP="003F4A18">
            <w:pPr>
              <w:spacing w:line="360" w:lineRule="auto"/>
              <w:rPr>
                <w:sz w:val="24"/>
              </w:rPr>
            </w:pPr>
            <w:r w:rsidRPr="006556CC">
              <w:rPr>
                <w:rFonts w:hint="eastAsia"/>
                <w:sz w:val="24"/>
              </w:rPr>
              <w:t>下属分级基金的交易代码</w:t>
            </w:r>
          </w:p>
        </w:tc>
        <w:tc>
          <w:tcPr>
            <w:tcW w:w="3157" w:type="dxa"/>
          </w:tcPr>
          <w:p w14:paraId="39327379" w14:textId="77777777" w:rsidR="003F4A18" w:rsidRPr="006556CC" w:rsidRDefault="003F4A18" w:rsidP="003F4A18">
            <w:pPr>
              <w:spacing w:line="360" w:lineRule="auto"/>
              <w:rPr>
                <w:sz w:val="24"/>
              </w:rPr>
            </w:pPr>
            <w:r>
              <w:rPr>
                <w:rFonts w:hint="eastAsia"/>
                <w:sz w:val="24"/>
              </w:rPr>
              <w:t>166025</w:t>
            </w:r>
          </w:p>
        </w:tc>
        <w:tc>
          <w:tcPr>
            <w:tcW w:w="3157" w:type="dxa"/>
          </w:tcPr>
          <w:p w14:paraId="5F84C7D1" w14:textId="77777777" w:rsidR="003F4A18" w:rsidRPr="006556CC" w:rsidRDefault="003F4A18" w:rsidP="003F4A18">
            <w:pPr>
              <w:spacing w:line="360" w:lineRule="auto"/>
              <w:rPr>
                <w:sz w:val="24"/>
              </w:rPr>
            </w:pPr>
            <w:r>
              <w:rPr>
                <w:rFonts w:hint="eastAsia"/>
                <w:sz w:val="24"/>
              </w:rPr>
              <w:t>007101</w:t>
            </w:r>
          </w:p>
        </w:tc>
      </w:tr>
      <w:tr w:rsidR="00EE0FB7" w14:paraId="717A23FA" w14:textId="77777777" w:rsidTr="00A46379">
        <w:trPr>
          <w:jc w:val="center"/>
        </w:trPr>
        <w:tc>
          <w:tcPr>
            <w:tcW w:w="3042" w:type="dxa"/>
          </w:tcPr>
          <w:p w14:paraId="3191E6C8" w14:textId="65002906" w:rsidR="00EE0FB7" w:rsidRPr="006556CC" w:rsidRDefault="00EE0FB7" w:rsidP="002E6E51">
            <w:pPr>
              <w:spacing w:line="360" w:lineRule="auto"/>
              <w:rPr>
                <w:sz w:val="24"/>
              </w:rPr>
            </w:pPr>
            <w:r w:rsidRPr="00EE0FB7">
              <w:rPr>
                <w:rFonts w:hint="eastAsia"/>
                <w:sz w:val="24"/>
              </w:rPr>
              <w:t>该分级基金是否</w:t>
            </w:r>
            <w:r w:rsidR="00142DB6">
              <w:rPr>
                <w:rFonts w:hint="eastAsia"/>
                <w:sz w:val="24"/>
              </w:rPr>
              <w:t>开放</w:t>
            </w:r>
            <w:r w:rsidR="002E6E51">
              <w:rPr>
                <w:rFonts w:hint="eastAsia"/>
                <w:sz w:val="24"/>
              </w:rPr>
              <w:t>申购、</w:t>
            </w:r>
            <w:r w:rsidR="00142DB6">
              <w:rPr>
                <w:rFonts w:hint="eastAsia"/>
                <w:sz w:val="24"/>
              </w:rPr>
              <w:t>赎回及</w:t>
            </w:r>
            <w:r w:rsidR="002E6E51">
              <w:rPr>
                <w:rFonts w:hint="eastAsia"/>
                <w:sz w:val="24"/>
              </w:rPr>
              <w:t>转换</w:t>
            </w:r>
            <w:r w:rsidR="00142DB6">
              <w:rPr>
                <w:rFonts w:hint="eastAsia"/>
                <w:sz w:val="24"/>
              </w:rPr>
              <w:t>业务</w:t>
            </w:r>
          </w:p>
        </w:tc>
        <w:tc>
          <w:tcPr>
            <w:tcW w:w="3157" w:type="dxa"/>
          </w:tcPr>
          <w:p w14:paraId="454F4213" w14:textId="6AA32CC8" w:rsidR="00EE0FB7" w:rsidRPr="00EE0FB7" w:rsidRDefault="00EE0FB7" w:rsidP="003F4A18">
            <w:pPr>
              <w:spacing w:line="360" w:lineRule="auto"/>
              <w:rPr>
                <w:sz w:val="24"/>
              </w:rPr>
            </w:pPr>
            <w:r>
              <w:rPr>
                <w:rFonts w:hint="eastAsia"/>
                <w:sz w:val="24"/>
              </w:rPr>
              <w:t>是</w:t>
            </w:r>
          </w:p>
        </w:tc>
        <w:tc>
          <w:tcPr>
            <w:tcW w:w="3157" w:type="dxa"/>
          </w:tcPr>
          <w:p w14:paraId="0CA6AE51" w14:textId="2E4F8A2E" w:rsidR="00EE0FB7" w:rsidRDefault="00EE0FB7" w:rsidP="003F4A18">
            <w:pPr>
              <w:spacing w:line="360" w:lineRule="auto"/>
              <w:rPr>
                <w:sz w:val="24"/>
              </w:rPr>
            </w:pPr>
            <w:r>
              <w:rPr>
                <w:rFonts w:hint="eastAsia"/>
                <w:sz w:val="24"/>
              </w:rPr>
              <w:t>是</w:t>
            </w:r>
          </w:p>
        </w:tc>
      </w:tr>
    </w:tbl>
    <w:p w14:paraId="3435FCCD" w14:textId="511AB665" w:rsidR="00FA1750" w:rsidRPr="00632777" w:rsidRDefault="00FA1750" w:rsidP="00FA1750">
      <w:pPr>
        <w:spacing w:line="360" w:lineRule="auto"/>
        <w:rPr>
          <w:b/>
          <w:bCs/>
          <w:i/>
          <w:sz w:val="24"/>
          <w:u w:val="single"/>
        </w:rPr>
      </w:pPr>
      <w:r w:rsidRPr="00393EDC">
        <w:rPr>
          <w:rFonts w:hint="eastAsia"/>
          <w:bCs/>
          <w:sz w:val="24"/>
        </w:rPr>
        <w:lastRenderedPageBreak/>
        <w:t>注：</w:t>
      </w:r>
      <w:r w:rsidRPr="00632777">
        <w:rPr>
          <w:rFonts w:hint="eastAsia"/>
          <w:b/>
          <w:bCs/>
          <w:i/>
          <w:sz w:val="24"/>
          <w:u w:val="single"/>
        </w:rPr>
        <w:t>1</w:t>
      </w:r>
      <w:r w:rsidRPr="00632777">
        <w:rPr>
          <w:rFonts w:hint="eastAsia"/>
          <w:b/>
          <w:bCs/>
          <w:i/>
          <w:sz w:val="24"/>
          <w:u w:val="single"/>
        </w:rPr>
        <w:t>、</w:t>
      </w:r>
      <w:r w:rsidRPr="00632777">
        <w:rPr>
          <w:rFonts w:hint="eastAsia"/>
          <w:b/>
          <w:i/>
          <w:sz w:val="24"/>
          <w:u w:val="single"/>
        </w:rPr>
        <w:t>中欧远见两年定期开放混合</w:t>
      </w:r>
      <w:r w:rsidRPr="00632777">
        <w:rPr>
          <w:rFonts w:hint="eastAsia"/>
          <w:b/>
          <w:bCs/>
          <w:i/>
          <w:sz w:val="24"/>
          <w:u w:val="single"/>
        </w:rPr>
        <w:t>A</w:t>
      </w:r>
      <w:r w:rsidRPr="00632777">
        <w:rPr>
          <w:rFonts w:hint="eastAsia"/>
          <w:b/>
          <w:bCs/>
          <w:i/>
          <w:sz w:val="24"/>
          <w:u w:val="single"/>
        </w:rPr>
        <w:t>份额</w:t>
      </w:r>
      <w:r w:rsidR="009377E8" w:rsidRPr="00632777">
        <w:rPr>
          <w:rFonts w:hint="eastAsia"/>
          <w:b/>
          <w:bCs/>
          <w:i/>
          <w:sz w:val="24"/>
          <w:u w:val="single"/>
        </w:rPr>
        <w:t>自</w:t>
      </w:r>
      <w:r w:rsidRPr="00632777">
        <w:rPr>
          <w:rFonts w:hint="eastAsia"/>
          <w:b/>
          <w:bCs/>
          <w:i/>
          <w:sz w:val="24"/>
          <w:u w:val="single"/>
        </w:rPr>
        <w:t>202</w:t>
      </w:r>
      <w:r w:rsidRPr="00632777">
        <w:rPr>
          <w:b/>
          <w:bCs/>
          <w:i/>
          <w:sz w:val="24"/>
          <w:u w:val="single"/>
        </w:rPr>
        <w:t>1</w:t>
      </w:r>
      <w:r w:rsidRPr="00632777">
        <w:rPr>
          <w:rFonts w:hint="eastAsia"/>
          <w:b/>
          <w:bCs/>
          <w:i/>
          <w:sz w:val="24"/>
          <w:u w:val="single"/>
        </w:rPr>
        <w:t>年</w:t>
      </w:r>
      <w:r w:rsidRPr="00632777">
        <w:rPr>
          <w:b/>
          <w:bCs/>
          <w:i/>
          <w:sz w:val="24"/>
          <w:u w:val="single"/>
        </w:rPr>
        <w:t>4</w:t>
      </w:r>
      <w:r w:rsidRPr="00632777">
        <w:rPr>
          <w:rFonts w:hint="eastAsia"/>
          <w:b/>
          <w:bCs/>
          <w:i/>
          <w:sz w:val="24"/>
          <w:u w:val="single"/>
        </w:rPr>
        <w:t>月</w:t>
      </w:r>
      <w:r w:rsidRPr="00632777">
        <w:rPr>
          <w:b/>
          <w:bCs/>
          <w:i/>
          <w:sz w:val="24"/>
          <w:u w:val="single"/>
        </w:rPr>
        <w:t>26</w:t>
      </w:r>
      <w:r w:rsidR="00C20FE7" w:rsidRPr="00632777">
        <w:rPr>
          <w:rFonts w:hint="eastAsia"/>
          <w:b/>
          <w:bCs/>
          <w:i/>
          <w:sz w:val="24"/>
          <w:u w:val="single"/>
        </w:rPr>
        <w:t>日起开始办理</w:t>
      </w:r>
      <w:r w:rsidRPr="00632777">
        <w:rPr>
          <w:rFonts w:hint="eastAsia"/>
          <w:b/>
          <w:bCs/>
          <w:i/>
          <w:sz w:val="24"/>
          <w:u w:val="single"/>
        </w:rPr>
        <w:t>赎回、转换转出业务</w:t>
      </w:r>
      <w:r w:rsidR="00393EDC" w:rsidRPr="00632777">
        <w:rPr>
          <w:rFonts w:hint="eastAsia"/>
          <w:b/>
          <w:bCs/>
          <w:i/>
          <w:sz w:val="24"/>
          <w:u w:val="single"/>
        </w:rPr>
        <w:t>，</w:t>
      </w:r>
      <w:r w:rsidR="009377E8" w:rsidRPr="00632777">
        <w:rPr>
          <w:rFonts w:hint="eastAsia"/>
          <w:b/>
          <w:bCs/>
          <w:i/>
          <w:sz w:val="24"/>
          <w:u w:val="single"/>
        </w:rPr>
        <w:t>并自</w:t>
      </w:r>
      <w:r w:rsidR="009377E8" w:rsidRPr="00632777">
        <w:rPr>
          <w:rFonts w:hint="eastAsia"/>
          <w:b/>
          <w:bCs/>
          <w:i/>
          <w:sz w:val="24"/>
          <w:u w:val="single"/>
        </w:rPr>
        <w:t>202</w:t>
      </w:r>
      <w:r w:rsidR="009377E8" w:rsidRPr="00632777">
        <w:rPr>
          <w:b/>
          <w:bCs/>
          <w:i/>
          <w:sz w:val="24"/>
          <w:u w:val="single"/>
        </w:rPr>
        <w:t>1</w:t>
      </w:r>
      <w:r w:rsidR="009377E8" w:rsidRPr="00632777">
        <w:rPr>
          <w:rFonts w:hint="eastAsia"/>
          <w:b/>
          <w:bCs/>
          <w:i/>
          <w:sz w:val="24"/>
          <w:u w:val="single"/>
        </w:rPr>
        <w:t>年</w:t>
      </w:r>
      <w:r w:rsidR="009377E8" w:rsidRPr="00632777">
        <w:rPr>
          <w:b/>
          <w:bCs/>
          <w:i/>
          <w:sz w:val="24"/>
          <w:u w:val="single"/>
        </w:rPr>
        <w:t>4</w:t>
      </w:r>
      <w:r w:rsidR="009377E8" w:rsidRPr="00632777">
        <w:rPr>
          <w:rFonts w:hint="eastAsia"/>
          <w:b/>
          <w:bCs/>
          <w:i/>
          <w:sz w:val="24"/>
          <w:u w:val="single"/>
        </w:rPr>
        <w:t>月</w:t>
      </w:r>
      <w:r w:rsidR="009377E8" w:rsidRPr="00632777">
        <w:rPr>
          <w:b/>
          <w:bCs/>
          <w:i/>
          <w:sz w:val="24"/>
          <w:u w:val="single"/>
        </w:rPr>
        <w:t>28</w:t>
      </w:r>
      <w:r w:rsidR="009377E8" w:rsidRPr="00632777">
        <w:rPr>
          <w:rFonts w:hint="eastAsia"/>
          <w:b/>
          <w:bCs/>
          <w:i/>
          <w:sz w:val="24"/>
          <w:u w:val="single"/>
        </w:rPr>
        <w:t>日起开始办理申购、转换转入业务</w:t>
      </w:r>
      <w:r w:rsidRPr="00632777">
        <w:rPr>
          <w:rFonts w:hint="eastAsia"/>
          <w:b/>
          <w:bCs/>
          <w:i/>
          <w:sz w:val="24"/>
          <w:u w:val="single"/>
        </w:rPr>
        <w:t>。</w:t>
      </w:r>
    </w:p>
    <w:p w14:paraId="6773F511" w14:textId="21057D3D" w:rsidR="00FA1750" w:rsidRPr="00393EDC" w:rsidRDefault="00FA1750" w:rsidP="00FA1750">
      <w:pPr>
        <w:spacing w:line="360" w:lineRule="auto"/>
        <w:rPr>
          <w:bCs/>
          <w:sz w:val="24"/>
        </w:rPr>
      </w:pPr>
      <w:r w:rsidRPr="00393EDC">
        <w:rPr>
          <w:rFonts w:hint="eastAsia"/>
          <w:sz w:val="24"/>
        </w:rPr>
        <w:t>2</w:t>
      </w:r>
      <w:r w:rsidRPr="00393EDC">
        <w:rPr>
          <w:rFonts w:hint="eastAsia"/>
          <w:sz w:val="24"/>
        </w:rPr>
        <w:t>、中欧远见两年定期开放混合</w:t>
      </w:r>
      <w:r w:rsidRPr="00393EDC">
        <w:rPr>
          <w:rFonts w:hint="eastAsia"/>
          <w:sz w:val="24"/>
        </w:rPr>
        <w:t>C</w:t>
      </w:r>
      <w:r w:rsidRPr="00393EDC">
        <w:rPr>
          <w:rFonts w:hint="eastAsia"/>
          <w:bCs/>
          <w:sz w:val="24"/>
        </w:rPr>
        <w:t>份额</w:t>
      </w:r>
      <w:r w:rsidR="00C20FE7" w:rsidRPr="00393EDC">
        <w:rPr>
          <w:rFonts w:hint="eastAsia"/>
          <w:bCs/>
          <w:sz w:val="24"/>
        </w:rPr>
        <w:t>自</w:t>
      </w:r>
      <w:r w:rsidR="00C20FE7" w:rsidRPr="00393EDC">
        <w:rPr>
          <w:rFonts w:hint="eastAsia"/>
          <w:bCs/>
          <w:sz w:val="24"/>
        </w:rPr>
        <w:t>202</w:t>
      </w:r>
      <w:r w:rsidR="00C20FE7" w:rsidRPr="00393EDC">
        <w:rPr>
          <w:bCs/>
          <w:sz w:val="24"/>
        </w:rPr>
        <w:t>1</w:t>
      </w:r>
      <w:r w:rsidR="00C20FE7" w:rsidRPr="00393EDC">
        <w:rPr>
          <w:rFonts w:hint="eastAsia"/>
          <w:bCs/>
          <w:sz w:val="24"/>
        </w:rPr>
        <w:t>年</w:t>
      </w:r>
      <w:r w:rsidR="00C20FE7" w:rsidRPr="00393EDC">
        <w:rPr>
          <w:bCs/>
          <w:sz w:val="24"/>
        </w:rPr>
        <w:t>4</w:t>
      </w:r>
      <w:r w:rsidR="00C20FE7" w:rsidRPr="00393EDC">
        <w:rPr>
          <w:rFonts w:hint="eastAsia"/>
          <w:bCs/>
          <w:sz w:val="24"/>
        </w:rPr>
        <w:t>月</w:t>
      </w:r>
      <w:r w:rsidR="00C20FE7" w:rsidRPr="00393EDC">
        <w:rPr>
          <w:bCs/>
          <w:sz w:val="24"/>
        </w:rPr>
        <w:t>26</w:t>
      </w:r>
      <w:r w:rsidR="00C20FE7" w:rsidRPr="00393EDC">
        <w:rPr>
          <w:rFonts w:hint="eastAsia"/>
          <w:bCs/>
          <w:sz w:val="24"/>
        </w:rPr>
        <w:t>日起开始办理赎回、转换转出业务，自</w:t>
      </w:r>
      <w:r w:rsidR="00C20FE7" w:rsidRPr="00393EDC">
        <w:rPr>
          <w:rFonts w:hint="eastAsia"/>
          <w:bCs/>
          <w:sz w:val="24"/>
        </w:rPr>
        <w:t>2</w:t>
      </w:r>
      <w:r w:rsidR="00C20FE7" w:rsidRPr="00393EDC">
        <w:rPr>
          <w:bCs/>
          <w:sz w:val="24"/>
        </w:rPr>
        <w:t>021</w:t>
      </w:r>
      <w:r w:rsidR="00C20FE7" w:rsidRPr="00393EDC">
        <w:rPr>
          <w:rFonts w:hint="eastAsia"/>
          <w:bCs/>
          <w:sz w:val="24"/>
        </w:rPr>
        <w:t>年</w:t>
      </w:r>
      <w:r w:rsidR="00C20FE7" w:rsidRPr="00393EDC">
        <w:rPr>
          <w:rFonts w:hint="eastAsia"/>
          <w:bCs/>
          <w:sz w:val="24"/>
        </w:rPr>
        <w:t>4</w:t>
      </w:r>
      <w:r w:rsidR="00C20FE7" w:rsidRPr="00393EDC">
        <w:rPr>
          <w:rFonts w:hint="eastAsia"/>
          <w:bCs/>
          <w:sz w:val="24"/>
        </w:rPr>
        <w:t>月</w:t>
      </w:r>
      <w:r w:rsidR="00C20FE7" w:rsidRPr="00393EDC">
        <w:rPr>
          <w:rFonts w:hint="eastAsia"/>
          <w:bCs/>
          <w:sz w:val="24"/>
        </w:rPr>
        <w:t>2</w:t>
      </w:r>
      <w:r w:rsidR="00C20FE7" w:rsidRPr="00393EDC">
        <w:rPr>
          <w:bCs/>
          <w:sz w:val="24"/>
        </w:rPr>
        <w:t>6</w:t>
      </w:r>
      <w:r w:rsidR="00C20FE7" w:rsidRPr="00393EDC">
        <w:rPr>
          <w:rFonts w:hint="eastAsia"/>
          <w:bCs/>
          <w:sz w:val="24"/>
        </w:rPr>
        <w:t>日起开始办理</w:t>
      </w:r>
      <w:r w:rsidR="00953DD0" w:rsidRPr="00393EDC">
        <w:rPr>
          <w:rFonts w:hint="eastAsia"/>
          <w:bCs/>
          <w:sz w:val="24"/>
        </w:rPr>
        <w:t>直销柜台和网上直销中心</w:t>
      </w:r>
      <w:r w:rsidR="00C20FE7" w:rsidRPr="00393EDC">
        <w:rPr>
          <w:rFonts w:hint="eastAsia"/>
          <w:bCs/>
          <w:sz w:val="24"/>
        </w:rPr>
        <w:t>的</w:t>
      </w:r>
      <w:r w:rsidRPr="00393EDC">
        <w:rPr>
          <w:rFonts w:hint="eastAsia"/>
          <w:bCs/>
          <w:sz w:val="24"/>
        </w:rPr>
        <w:t>申购、转换转入</w:t>
      </w:r>
      <w:r w:rsidR="00C20FE7" w:rsidRPr="00393EDC">
        <w:rPr>
          <w:rFonts w:hint="eastAsia"/>
          <w:bCs/>
          <w:sz w:val="24"/>
        </w:rPr>
        <w:t>业务并自</w:t>
      </w:r>
      <w:r w:rsidR="00C20FE7" w:rsidRPr="00393EDC">
        <w:rPr>
          <w:rFonts w:hint="eastAsia"/>
          <w:bCs/>
          <w:sz w:val="24"/>
        </w:rPr>
        <w:t>2</w:t>
      </w:r>
      <w:r w:rsidR="00C20FE7" w:rsidRPr="00393EDC">
        <w:rPr>
          <w:bCs/>
          <w:sz w:val="24"/>
        </w:rPr>
        <w:t>021</w:t>
      </w:r>
      <w:r w:rsidR="00C20FE7" w:rsidRPr="00393EDC">
        <w:rPr>
          <w:rFonts w:hint="eastAsia"/>
          <w:bCs/>
          <w:sz w:val="24"/>
        </w:rPr>
        <w:t>年</w:t>
      </w:r>
      <w:r w:rsidRPr="00393EDC">
        <w:rPr>
          <w:bCs/>
          <w:sz w:val="24"/>
        </w:rPr>
        <w:t>4</w:t>
      </w:r>
      <w:r w:rsidRPr="00393EDC">
        <w:rPr>
          <w:rFonts w:hint="eastAsia"/>
          <w:bCs/>
          <w:sz w:val="24"/>
        </w:rPr>
        <w:t>月</w:t>
      </w:r>
      <w:r w:rsidRPr="00393EDC">
        <w:rPr>
          <w:bCs/>
          <w:sz w:val="24"/>
        </w:rPr>
        <w:t>28</w:t>
      </w:r>
      <w:r w:rsidRPr="00393EDC">
        <w:rPr>
          <w:rFonts w:hint="eastAsia"/>
          <w:bCs/>
          <w:sz w:val="24"/>
        </w:rPr>
        <w:t>日</w:t>
      </w:r>
      <w:r w:rsidR="00C20FE7" w:rsidRPr="00393EDC">
        <w:rPr>
          <w:rFonts w:hint="eastAsia"/>
          <w:bCs/>
          <w:sz w:val="24"/>
        </w:rPr>
        <w:t>起开始办理</w:t>
      </w:r>
      <w:r w:rsidRPr="00393EDC">
        <w:rPr>
          <w:rFonts w:hint="eastAsia"/>
          <w:bCs/>
          <w:sz w:val="24"/>
        </w:rPr>
        <w:t>代销</w:t>
      </w:r>
      <w:r w:rsidR="00953DD0" w:rsidRPr="00393EDC">
        <w:rPr>
          <w:rFonts w:hint="eastAsia"/>
          <w:bCs/>
          <w:sz w:val="24"/>
        </w:rPr>
        <w:t>渠道</w:t>
      </w:r>
      <w:r w:rsidRPr="00393EDC">
        <w:rPr>
          <w:rFonts w:hint="eastAsia"/>
          <w:bCs/>
          <w:sz w:val="24"/>
        </w:rPr>
        <w:t>的申购、转换转入</w:t>
      </w:r>
      <w:r w:rsidR="00C20FE7" w:rsidRPr="00393EDC">
        <w:rPr>
          <w:rFonts w:hint="eastAsia"/>
          <w:bCs/>
          <w:sz w:val="24"/>
        </w:rPr>
        <w:t>业务。</w:t>
      </w:r>
    </w:p>
    <w:p w14:paraId="2C068399" w14:textId="77777777" w:rsidR="00FA1750" w:rsidRDefault="00FA1750" w:rsidP="00FA1750">
      <w:pPr>
        <w:spacing w:line="360" w:lineRule="auto"/>
        <w:rPr>
          <w:bCs/>
          <w:sz w:val="24"/>
        </w:rPr>
      </w:pPr>
    </w:p>
    <w:p w14:paraId="6711672B" w14:textId="77777777" w:rsidR="004812DA" w:rsidRDefault="004812DA" w:rsidP="004812DA">
      <w:pPr>
        <w:pStyle w:val="3"/>
        <w:keepNext w:val="0"/>
        <w:keepLines w:val="0"/>
        <w:spacing w:before="0" w:after="0" w:line="360" w:lineRule="auto"/>
        <w:rPr>
          <w:rFonts w:ascii="宋体" w:hAnsi="宋体"/>
          <w:bCs w:val="0"/>
          <w:sz w:val="24"/>
          <w:szCs w:val="24"/>
        </w:rPr>
      </w:pPr>
      <w:r>
        <w:rPr>
          <w:rFonts w:ascii="宋体" w:hAnsi="宋体" w:hint="eastAsia"/>
          <w:bCs w:val="0"/>
          <w:sz w:val="24"/>
          <w:szCs w:val="24"/>
        </w:rPr>
        <w:t>2.日常申购、赎回、转换业务的办理时间</w:t>
      </w:r>
    </w:p>
    <w:p w14:paraId="21AFC8F8" w14:textId="3EE6A2F5" w:rsidR="004812DA" w:rsidRPr="00FB5FE8" w:rsidRDefault="004812DA" w:rsidP="00FB5FE8">
      <w:pPr>
        <w:spacing w:line="360" w:lineRule="auto"/>
        <w:ind w:firstLineChars="200" w:firstLine="480"/>
        <w:rPr>
          <w:sz w:val="24"/>
        </w:rPr>
      </w:pPr>
      <w:r>
        <w:rPr>
          <w:rFonts w:hint="eastAsia"/>
          <w:color w:val="000000"/>
          <w:sz w:val="24"/>
        </w:rPr>
        <w:t xml:space="preserve">2.1 </w:t>
      </w:r>
      <w:r>
        <w:rPr>
          <w:rFonts w:hint="eastAsia"/>
          <w:color w:val="000000"/>
          <w:sz w:val="24"/>
        </w:rPr>
        <w:t>根据中欧远见两年定期开放混合型证券投资基金（以下简称“本基金”）《基金合同》、《招募说明书》的规定，</w:t>
      </w:r>
      <w:r w:rsidRPr="004812DA">
        <w:rPr>
          <w:rFonts w:hint="eastAsia"/>
          <w:color w:val="000000"/>
          <w:sz w:val="24"/>
        </w:rPr>
        <w:t>本基金每</w:t>
      </w:r>
      <w:r w:rsidRPr="004812DA">
        <w:rPr>
          <w:rFonts w:hint="eastAsia"/>
          <w:color w:val="000000"/>
          <w:sz w:val="24"/>
        </w:rPr>
        <w:t>2</w:t>
      </w:r>
      <w:r w:rsidRPr="004812DA">
        <w:rPr>
          <w:rFonts w:hint="eastAsia"/>
          <w:color w:val="000000"/>
          <w:sz w:val="24"/>
        </w:rPr>
        <w:t>年开放一次，每个开放期不少于</w:t>
      </w:r>
      <w:r w:rsidRPr="004812DA">
        <w:rPr>
          <w:rFonts w:hint="eastAsia"/>
          <w:color w:val="000000"/>
          <w:sz w:val="24"/>
        </w:rPr>
        <w:t>5</w:t>
      </w:r>
      <w:r w:rsidRPr="004812DA">
        <w:rPr>
          <w:rFonts w:hint="eastAsia"/>
          <w:color w:val="000000"/>
          <w:sz w:val="24"/>
        </w:rPr>
        <w:t>个工作日且最长不超过</w:t>
      </w:r>
      <w:r w:rsidRPr="004812DA">
        <w:rPr>
          <w:rFonts w:hint="eastAsia"/>
          <w:color w:val="000000"/>
          <w:sz w:val="24"/>
        </w:rPr>
        <w:t>20</w:t>
      </w:r>
      <w:r w:rsidRPr="004812DA">
        <w:rPr>
          <w:rFonts w:hint="eastAsia"/>
          <w:color w:val="000000"/>
          <w:sz w:val="24"/>
        </w:rPr>
        <w:t>个工作日。每个开放期的首日为基金合同生效日的每</w:t>
      </w:r>
      <w:r w:rsidRPr="004812DA">
        <w:rPr>
          <w:rFonts w:hint="eastAsia"/>
          <w:color w:val="000000"/>
          <w:sz w:val="24"/>
        </w:rPr>
        <w:t>2</w:t>
      </w:r>
      <w:r w:rsidRPr="004812DA">
        <w:rPr>
          <w:rFonts w:hint="eastAsia"/>
          <w:color w:val="000000"/>
          <w:sz w:val="24"/>
        </w:rPr>
        <w:t>年年度对日。</w:t>
      </w:r>
      <w:r w:rsidR="00FB5FE8">
        <w:rPr>
          <w:rFonts w:hint="eastAsia"/>
          <w:color w:val="000000"/>
          <w:sz w:val="24"/>
        </w:rPr>
        <w:t>如对应日期为非工作日，则顺延至下一个工作日，若该日历年度不存在</w:t>
      </w:r>
      <w:r w:rsidR="00FB5FE8" w:rsidRPr="00CD2C1F">
        <w:rPr>
          <w:rFonts w:ascii="宋体" w:hAnsi="宋体" w:hint="eastAsia"/>
          <w:sz w:val="24"/>
        </w:rPr>
        <w:t>对应日期的，则顺延至该月最后一日的下一工作日</w:t>
      </w:r>
      <w:r w:rsidR="00FB5FE8">
        <w:rPr>
          <w:rFonts w:hint="eastAsia"/>
          <w:sz w:val="24"/>
        </w:rPr>
        <w:t>。</w:t>
      </w:r>
    </w:p>
    <w:p w14:paraId="6FBD9E98" w14:textId="77777777" w:rsidR="007B7BEB" w:rsidRDefault="004812DA">
      <w:pPr>
        <w:spacing w:line="360" w:lineRule="auto"/>
        <w:ind w:firstLineChars="200" w:firstLine="480"/>
        <w:rPr>
          <w:bCs/>
          <w:sz w:val="24"/>
        </w:rPr>
      </w:pPr>
      <w:r w:rsidRPr="004812DA">
        <w:rPr>
          <w:rFonts w:hint="eastAsia"/>
          <w:bCs/>
          <w:sz w:val="24"/>
        </w:rPr>
        <w:t>本基金办理基金份额的申购和赎回的开放日为开放期内的每个工作日（若本基金参与港股通交易且该工作日为非港股通交易日时，则基金管理人可根据实际情况决定本基金是否开放申购、赎回及转换业务，具体以届时提前发布的公告为准），具体办理时间为上海证券交易所、深圳证券交易所的正常交易日的交易时间，但基金管理人根据法律法规、中国证监会的要求或基金合同的规定公告暂停申购、赎回时除外。在封闭期内，本基金不办理申购、赎回业务，本基金的</w:t>
      </w:r>
      <w:r w:rsidRPr="004812DA">
        <w:rPr>
          <w:rFonts w:hint="eastAsia"/>
          <w:bCs/>
          <w:sz w:val="24"/>
        </w:rPr>
        <w:t>A</w:t>
      </w:r>
      <w:r w:rsidRPr="004812DA">
        <w:rPr>
          <w:rFonts w:hint="eastAsia"/>
          <w:bCs/>
          <w:sz w:val="24"/>
        </w:rPr>
        <w:t>类基金份额可在本基金符合法律法规和深圳证券交易所规定的上市条件的情况下上市交易。本基金的</w:t>
      </w:r>
      <w:r w:rsidRPr="004812DA">
        <w:rPr>
          <w:rFonts w:hint="eastAsia"/>
          <w:bCs/>
          <w:sz w:val="24"/>
        </w:rPr>
        <w:t>C</w:t>
      </w:r>
      <w:r w:rsidRPr="004812DA">
        <w:rPr>
          <w:rFonts w:hint="eastAsia"/>
          <w:bCs/>
          <w:sz w:val="24"/>
        </w:rPr>
        <w:t>类基金份额不上市交易。</w:t>
      </w:r>
    </w:p>
    <w:p w14:paraId="587A1884" w14:textId="18FE5408" w:rsidR="007B7BEB" w:rsidRPr="00274E33" w:rsidRDefault="00393A94" w:rsidP="00274E33">
      <w:pPr>
        <w:spacing w:line="360" w:lineRule="auto"/>
        <w:ind w:firstLineChars="150" w:firstLine="360"/>
        <w:rPr>
          <w:bCs/>
          <w:sz w:val="24"/>
        </w:rPr>
      </w:pPr>
      <w:r>
        <w:rPr>
          <w:rFonts w:hint="eastAsia"/>
          <w:color w:val="000000"/>
          <w:sz w:val="24"/>
        </w:rPr>
        <w:t>本次开放期为</w:t>
      </w:r>
      <w:r w:rsidR="004812DA">
        <w:rPr>
          <w:color w:val="000000"/>
          <w:sz w:val="24"/>
        </w:rPr>
        <w:t>1</w:t>
      </w:r>
      <w:r>
        <w:rPr>
          <w:color w:val="000000"/>
          <w:sz w:val="24"/>
        </w:rPr>
        <w:t>0</w:t>
      </w:r>
      <w:r>
        <w:rPr>
          <w:rFonts w:hint="eastAsia"/>
          <w:color w:val="000000"/>
          <w:sz w:val="24"/>
        </w:rPr>
        <w:t>个工作日，即</w:t>
      </w:r>
      <w:r>
        <w:rPr>
          <w:rFonts w:hint="eastAsia"/>
          <w:color w:val="000000"/>
          <w:sz w:val="24"/>
        </w:rPr>
        <w:t>202</w:t>
      </w:r>
      <w:r w:rsidR="004812DA">
        <w:rPr>
          <w:color w:val="000000"/>
          <w:sz w:val="24"/>
        </w:rPr>
        <w:t>1</w:t>
      </w:r>
      <w:r>
        <w:rPr>
          <w:rFonts w:hint="eastAsia"/>
          <w:color w:val="000000"/>
          <w:sz w:val="24"/>
        </w:rPr>
        <w:t>年</w:t>
      </w:r>
      <w:r w:rsidR="004812DA">
        <w:rPr>
          <w:color w:val="000000"/>
          <w:sz w:val="24"/>
        </w:rPr>
        <w:t>4</w:t>
      </w:r>
      <w:r>
        <w:rPr>
          <w:rFonts w:hint="eastAsia"/>
          <w:color w:val="000000"/>
          <w:sz w:val="24"/>
        </w:rPr>
        <w:t>月</w:t>
      </w:r>
      <w:r w:rsidR="004812DA">
        <w:rPr>
          <w:color w:val="000000"/>
          <w:sz w:val="24"/>
        </w:rPr>
        <w:t>26</w:t>
      </w:r>
      <w:r>
        <w:rPr>
          <w:rFonts w:hint="eastAsia"/>
          <w:color w:val="000000"/>
          <w:sz w:val="24"/>
        </w:rPr>
        <w:t>日至</w:t>
      </w:r>
      <w:r>
        <w:rPr>
          <w:rFonts w:hint="eastAsia"/>
          <w:color w:val="000000"/>
          <w:sz w:val="24"/>
        </w:rPr>
        <w:t>202</w:t>
      </w:r>
      <w:r w:rsidR="004812DA">
        <w:rPr>
          <w:color w:val="000000"/>
          <w:sz w:val="24"/>
        </w:rPr>
        <w:t>1</w:t>
      </w:r>
      <w:r>
        <w:rPr>
          <w:rFonts w:hint="eastAsia"/>
          <w:color w:val="000000"/>
          <w:sz w:val="24"/>
        </w:rPr>
        <w:t>年</w:t>
      </w:r>
      <w:r w:rsidR="004812DA">
        <w:rPr>
          <w:color w:val="000000"/>
          <w:sz w:val="24"/>
        </w:rPr>
        <w:t>5</w:t>
      </w:r>
      <w:r>
        <w:rPr>
          <w:rFonts w:hint="eastAsia"/>
          <w:color w:val="000000"/>
          <w:sz w:val="24"/>
        </w:rPr>
        <w:t>月</w:t>
      </w:r>
      <w:r w:rsidR="004812DA">
        <w:rPr>
          <w:color w:val="000000"/>
          <w:sz w:val="24"/>
        </w:rPr>
        <w:t>12</w:t>
      </w:r>
      <w:r>
        <w:rPr>
          <w:rFonts w:hint="eastAsia"/>
          <w:color w:val="000000"/>
          <w:sz w:val="24"/>
        </w:rPr>
        <w:t>日可办理本基金申购、赎回及转换业务；</w:t>
      </w:r>
      <w:r w:rsidR="00274E33" w:rsidRPr="00554FD9">
        <w:rPr>
          <w:rFonts w:hint="eastAsia"/>
          <w:b/>
          <w:i/>
          <w:sz w:val="24"/>
          <w:u w:val="single"/>
        </w:rPr>
        <w:t>本基金</w:t>
      </w:r>
      <w:r w:rsidR="00274E33" w:rsidRPr="00554FD9">
        <w:rPr>
          <w:rFonts w:hint="eastAsia"/>
          <w:b/>
          <w:bCs/>
          <w:i/>
          <w:sz w:val="24"/>
          <w:u w:val="single"/>
        </w:rPr>
        <w:t xml:space="preserve"> A</w:t>
      </w:r>
      <w:r w:rsidR="00274E33" w:rsidRPr="00554FD9">
        <w:rPr>
          <w:rFonts w:hint="eastAsia"/>
          <w:b/>
          <w:bCs/>
          <w:i/>
          <w:sz w:val="24"/>
          <w:u w:val="single"/>
        </w:rPr>
        <w:t>份额自</w:t>
      </w:r>
      <w:r w:rsidR="00274E33" w:rsidRPr="00554FD9">
        <w:rPr>
          <w:rFonts w:hint="eastAsia"/>
          <w:b/>
          <w:bCs/>
          <w:i/>
          <w:sz w:val="24"/>
          <w:u w:val="single"/>
        </w:rPr>
        <w:t>202</w:t>
      </w:r>
      <w:r w:rsidR="00274E33" w:rsidRPr="00554FD9">
        <w:rPr>
          <w:b/>
          <w:bCs/>
          <w:i/>
          <w:sz w:val="24"/>
          <w:u w:val="single"/>
        </w:rPr>
        <w:t>1</w:t>
      </w:r>
      <w:r w:rsidR="00274E33" w:rsidRPr="00554FD9">
        <w:rPr>
          <w:rFonts w:hint="eastAsia"/>
          <w:b/>
          <w:bCs/>
          <w:i/>
          <w:sz w:val="24"/>
          <w:u w:val="single"/>
        </w:rPr>
        <w:t>年</w:t>
      </w:r>
      <w:r w:rsidR="00274E33" w:rsidRPr="00554FD9">
        <w:rPr>
          <w:b/>
          <w:bCs/>
          <w:i/>
          <w:sz w:val="24"/>
          <w:u w:val="single"/>
        </w:rPr>
        <w:t>4</w:t>
      </w:r>
      <w:r w:rsidR="00274E33" w:rsidRPr="00554FD9">
        <w:rPr>
          <w:rFonts w:hint="eastAsia"/>
          <w:b/>
          <w:bCs/>
          <w:i/>
          <w:sz w:val="24"/>
          <w:u w:val="single"/>
        </w:rPr>
        <w:t>月</w:t>
      </w:r>
      <w:r w:rsidR="00274E33" w:rsidRPr="00554FD9">
        <w:rPr>
          <w:b/>
          <w:bCs/>
          <w:i/>
          <w:sz w:val="24"/>
          <w:u w:val="single"/>
        </w:rPr>
        <w:t>26</w:t>
      </w:r>
      <w:r w:rsidR="00274E33" w:rsidRPr="00554FD9">
        <w:rPr>
          <w:rFonts w:hint="eastAsia"/>
          <w:b/>
          <w:bCs/>
          <w:i/>
          <w:sz w:val="24"/>
          <w:u w:val="single"/>
        </w:rPr>
        <w:t>日起开始办理赎回、转换转出业务并自</w:t>
      </w:r>
      <w:r w:rsidR="00274E33" w:rsidRPr="00554FD9">
        <w:rPr>
          <w:rFonts w:hint="eastAsia"/>
          <w:b/>
          <w:bCs/>
          <w:i/>
          <w:sz w:val="24"/>
          <w:u w:val="single"/>
        </w:rPr>
        <w:t>202</w:t>
      </w:r>
      <w:r w:rsidR="00274E33" w:rsidRPr="00554FD9">
        <w:rPr>
          <w:b/>
          <w:bCs/>
          <w:i/>
          <w:sz w:val="24"/>
          <w:u w:val="single"/>
        </w:rPr>
        <w:t>1</w:t>
      </w:r>
      <w:r w:rsidR="00274E33" w:rsidRPr="00554FD9">
        <w:rPr>
          <w:rFonts w:hint="eastAsia"/>
          <w:b/>
          <w:bCs/>
          <w:i/>
          <w:sz w:val="24"/>
          <w:u w:val="single"/>
        </w:rPr>
        <w:t>年</w:t>
      </w:r>
      <w:r w:rsidR="00274E33" w:rsidRPr="00554FD9">
        <w:rPr>
          <w:b/>
          <w:bCs/>
          <w:i/>
          <w:sz w:val="24"/>
          <w:u w:val="single"/>
        </w:rPr>
        <w:t>4</w:t>
      </w:r>
      <w:r w:rsidR="00274E33" w:rsidRPr="00554FD9">
        <w:rPr>
          <w:rFonts w:hint="eastAsia"/>
          <w:b/>
          <w:bCs/>
          <w:i/>
          <w:sz w:val="24"/>
          <w:u w:val="single"/>
        </w:rPr>
        <w:t>月</w:t>
      </w:r>
      <w:r w:rsidR="00274E33" w:rsidRPr="00554FD9">
        <w:rPr>
          <w:b/>
          <w:bCs/>
          <w:i/>
          <w:sz w:val="24"/>
          <w:u w:val="single"/>
        </w:rPr>
        <w:t>28</w:t>
      </w:r>
      <w:r w:rsidR="00274E33" w:rsidRPr="00554FD9">
        <w:rPr>
          <w:rFonts w:hint="eastAsia"/>
          <w:b/>
          <w:bCs/>
          <w:i/>
          <w:sz w:val="24"/>
          <w:u w:val="single"/>
        </w:rPr>
        <w:t>日起开始办理申购、转换转入业务</w:t>
      </w:r>
      <w:r w:rsidR="00274E33" w:rsidRPr="00554FD9">
        <w:rPr>
          <w:rFonts w:hint="eastAsia"/>
          <w:bCs/>
          <w:i/>
          <w:sz w:val="24"/>
          <w:u w:val="single"/>
        </w:rPr>
        <w:t>；</w:t>
      </w:r>
      <w:r w:rsidR="00274E33" w:rsidRPr="00554FD9">
        <w:rPr>
          <w:rFonts w:hint="eastAsia"/>
          <w:b/>
          <w:i/>
          <w:sz w:val="24"/>
          <w:u w:val="single"/>
        </w:rPr>
        <w:t>本基金</w:t>
      </w:r>
      <w:r w:rsidR="00274E33" w:rsidRPr="00554FD9">
        <w:rPr>
          <w:rFonts w:hint="eastAsia"/>
          <w:b/>
          <w:i/>
          <w:sz w:val="24"/>
          <w:u w:val="single"/>
        </w:rPr>
        <w:t>C</w:t>
      </w:r>
      <w:r w:rsidR="00274E33" w:rsidRPr="00554FD9">
        <w:rPr>
          <w:rFonts w:hint="eastAsia"/>
          <w:b/>
          <w:bCs/>
          <w:i/>
          <w:sz w:val="24"/>
          <w:u w:val="single"/>
        </w:rPr>
        <w:t>份额自</w:t>
      </w:r>
      <w:r w:rsidR="00274E33" w:rsidRPr="00554FD9">
        <w:rPr>
          <w:rFonts w:hint="eastAsia"/>
          <w:b/>
          <w:bCs/>
          <w:i/>
          <w:sz w:val="24"/>
          <w:u w:val="single"/>
        </w:rPr>
        <w:t>202</w:t>
      </w:r>
      <w:r w:rsidR="00274E33" w:rsidRPr="00554FD9">
        <w:rPr>
          <w:b/>
          <w:bCs/>
          <w:i/>
          <w:sz w:val="24"/>
          <w:u w:val="single"/>
        </w:rPr>
        <w:t>1</w:t>
      </w:r>
      <w:r w:rsidR="00274E33" w:rsidRPr="00554FD9">
        <w:rPr>
          <w:rFonts w:hint="eastAsia"/>
          <w:b/>
          <w:bCs/>
          <w:i/>
          <w:sz w:val="24"/>
          <w:u w:val="single"/>
        </w:rPr>
        <w:t>年</w:t>
      </w:r>
      <w:r w:rsidR="00274E33" w:rsidRPr="00554FD9">
        <w:rPr>
          <w:b/>
          <w:bCs/>
          <w:i/>
          <w:sz w:val="24"/>
          <w:u w:val="single"/>
        </w:rPr>
        <w:t>4</w:t>
      </w:r>
      <w:r w:rsidR="00274E33" w:rsidRPr="00554FD9">
        <w:rPr>
          <w:rFonts w:hint="eastAsia"/>
          <w:b/>
          <w:bCs/>
          <w:i/>
          <w:sz w:val="24"/>
          <w:u w:val="single"/>
        </w:rPr>
        <w:t>月</w:t>
      </w:r>
      <w:r w:rsidR="00274E33" w:rsidRPr="00554FD9">
        <w:rPr>
          <w:b/>
          <w:bCs/>
          <w:i/>
          <w:sz w:val="24"/>
          <w:u w:val="single"/>
        </w:rPr>
        <w:t>26</w:t>
      </w:r>
      <w:r w:rsidR="00274E33" w:rsidRPr="00554FD9">
        <w:rPr>
          <w:rFonts w:hint="eastAsia"/>
          <w:b/>
          <w:bCs/>
          <w:i/>
          <w:sz w:val="24"/>
          <w:u w:val="single"/>
        </w:rPr>
        <w:t>日起开始办理赎回、转换转出业务，自</w:t>
      </w:r>
      <w:r w:rsidR="00274E33" w:rsidRPr="00554FD9">
        <w:rPr>
          <w:rFonts w:hint="eastAsia"/>
          <w:b/>
          <w:bCs/>
          <w:i/>
          <w:sz w:val="24"/>
          <w:u w:val="single"/>
        </w:rPr>
        <w:t>2</w:t>
      </w:r>
      <w:r w:rsidR="00274E33" w:rsidRPr="00554FD9">
        <w:rPr>
          <w:b/>
          <w:bCs/>
          <w:i/>
          <w:sz w:val="24"/>
          <w:u w:val="single"/>
        </w:rPr>
        <w:t>021</w:t>
      </w:r>
      <w:r w:rsidR="00274E33" w:rsidRPr="00554FD9">
        <w:rPr>
          <w:rFonts w:hint="eastAsia"/>
          <w:b/>
          <w:bCs/>
          <w:i/>
          <w:sz w:val="24"/>
          <w:u w:val="single"/>
        </w:rPr>
        <w:t>年</w:t>
      </w:r>
      <w:r w:rsidR="00274E33" w:rsidRPr="00554FD9">
        <w:rPr>
          <w:rFonts w:hint="eastAsia"/>
          <w:b/>
          <w:bCs/>
          <w:i/>
          <w:sz w:val="24"/>
          <w:u w:val="single"/>
        </w:rPr>
        <w:t>4</w:t>
      </w:r>
      <w:r w:rsidR="00274E33" w:rsidRPr="00554FD9">
        <w:rPr>
          <w:rFonts w:hint="eastAsia"/>
          <w:b/>
          <w:bCs/>
          <w:i/>
          <w:sz w:val="24"/>
          <w:u w:val="single"/>
        </w:rPr>
        <w:t>月</w:t>
      </w:r>
      <w:r w:rsidR="00274E33" w:rsidRPr="00554FD9">
        <w:rPr>
          <w:rFonts w:hint="eastAsia"/>
          <w:b/>
          <w:bCs/>
          <w:i/>
          <w:sz w:val="24"/>
          <w:u w:val="single"/>
        </w:rPr>
        <w:t>2</w:t>
      </w:r>
      <w:r w:rsidR="00274E33" w:rsidRPr="00554FD9">
        <w:rPr>
          <w:b/>
          <w:bCs/>
          <w:i/>
          <w:sz w:val="24"/>
          <w:u w:val="single"/>
        </w:rPr>
        <w:t>6</w:t>
      </w:r>
      <w:r w:rsidR="00274E33" w:rsidRPr="00554FD9">
        <w:rPr>
          <w:rFonts w:hint="eastAsia"/>
          <w:b/>
          <w:bCs/>
          <w:i/>
          <w:sz w:val="24"/>
          <w:u w:val="single"/>
        </w:rPr>
        <w:t>日起开始办理直销柜台和网上直销中心的申购、转换转入业务并自</w:t>
      </w:r>
      <w:r w:rsidR="00274E33" w:rsidRPr="00554FD9">
        <w:rPr>
          <w:rFonts w:hint="eastAsia"/>
          <w:b/>
          <w:bCs/>
          <w:i/>
          <w:sz w:val="24"/>
          <w:u w:val="single"/>
        </w:rPr>
        <w:t>2</w:t>
      </w:r>
      <w:r w:rsidR="00274E33" w:rsidRPr="00554FD9">
        <w:rPr>
          <w:b/>
          <w:bCs/>
          <w:i/>
          <w:sz w:val="24"/>
          <w:u w:val="single"/>
        </w:rPr>
        <w:t>021</w:t>
      </w:r>
      <w:r w:rsidR="00274E33" w:rsidRPr="00554FD9">
        <w:rPr>
          <w:rFonts w:hint="eastAsia"/>
          <w:b/>
          <w:bCs/>
          <w:i/>
          <w:sz w:val="24"/>
          <w:u w:val="single"/>
        </w:rPr>
        <w:t>年</w:t>
      </w:r>
      <w:r w:rsidR="00274E33" w:rsidRPr="00554FD9">
        <w:rPr>
          <w:b/>
          <w:bCs/>
          <w:i/>
          <w:sz w:val="24"/>
          <w:u w:val="single"/>
        </w:rPr>
        <w:t>4</w:t>
      </w:r>
      <w:r w:rsidR="00274E33" w:rsidRPr="00554FD9">
        <w:rPr>
          <w:rFonts w:hint="eastAsia"/>
          <w:b/>
          <w:bCs/>
          <w:i/>
          <w:sz w:val="24"/>
          <w:u w:val="single"/>
        </w:rPr>
        <w:t>月</w:t>
      </w:r>
      <w:r w:rsidR="00274E33" w:rsidRPr="00554FD9">
        <w:rPr>
          <w:b/>
          <w:bCs/>
          <w:i/>
          <w:sz w:val="24"/>
          <w:u w:val="single"/>
        </w:rPr>
        <w:t>28</w:t>
      </w:r>
      <w:r w:rsidR="00274E33" w:rsidRPr="00554FD9">
        <w:rPr>
          <w:rFonts w:hint="eastAsia"/>
          <w:b/>
          <w:bCs/>
          <w:i/>
          <w:sz w:val="24"/>
          <w:u w:val="single"/>
        </w:rPr>
        <w:t>日起开始办理代销渠道的申购、转换转入业务。</w:t>
      </w:r>
      <w:r>
        <w:rPr>
          <w:rFonts w:hint="eastAsia"/>
          <w:color w:val="000000"/>
          <w:sz w:val="24"/>
        </w:rPr>
        <w:t>自开放期的下一日即</w:t>
      </w:r>
      <w:r>
        <w:rPr>
          <w:rFonts w:hint="eastAsia"/>
          <w:color w:val="000000"/>
          <w:sz w:val="24"/>
        </w:rPr>
        <w:t>202</w:t>
      </w:r>
      <w:r w:rsidR="004812DA">
        <w:rPr>
          <w:color w:val="000000"/>
          <w:sz w:val="24"/>
        </w:rPr>
        <w:t>1</w:t>
      </w:r>
      <w:r>
        <w:rPr>
          <w:rFonts w:hint="eastAsia"/>
          <w:color w:val="000000"/>
          <w:sz w:val="24"/>
        </w:rPr>
        <w:t>年</w:t>
      </w:r>
      <w:r w:rsidR="004812DA">
        <w:rPr>
          <w:color w:val="000000"/>
          <w:sz w:val="24"/>
        </w:rPr>
        <w:t>5</w:t>
      </w:r>
      <w:r>
        <w:rPr>
          <w:rFonts w:hint="eastAsia"/>
          <w:color w:val="000000"/>
          <w:sz w:val="24"/>
        </w:rPr>
        <w:t>月</w:t>
      </w:r>
      <w:r w:rsidR="004812DA">
        <w:rPr>
          <w:color w:val="000000"/>
          <w:sz w:val="24"/>
        </w:rPr>
        <w:t>13</w:t>
      </w:r>
      <w:r>
        <w:rPr>
          <w:rFonts w:hint="eastAsia"/>
          <w:color w:val="000000"/>
          <w:sz w:val="24"/>
        </w:rPr>
        <w:t>日（含）起不再办理本基金的申购、赎回及转换业务。</w:t>
      </w:r>
    </w:p>
    <w:p w14:paraId="5F0B5DFD" w14:textId="77777777" w:rsidR="007B7BEB" w:rsidRDefault="00393A94">
      <w:pPr>
        <w:spacing w:line="360" w:lineRule="auto"/>
        <w:ind w:firstLineChars="200" w:firstLine="480"/>
        <w:rPr>
          <w:color w:val="000000"/>
          <w:sz w:val="24"/>
        </w:rPr>
      </w:pPr>
      <w:r>
        <w:rPr>
          <w:rFonts w:hint="eastAsia"/>
          <w:color w:val="000000"/>
          <w:sz w:val="24"/>
        </w:rPr>
        <w:t>2.2</w:t>
      </w:r>
      <w:r>
        <w:rPr>
          <w:rFonts w:hint="eastAsia"/>
          <w:color w:val="000000"/>
          <w:sz w:val="24"/>
        </w:rPr>
        <w:t>基金管理人不得在基金合同约定之外的日期或者时间办理基金份额的申购、赎回或者转换。在开放期内，</w:t>
      </w:r>
      <w:r>
        <w:rPr>
          <w:rFonts w:hint="eastAsia"/>
          <w:bCs/>
          <w:sz w:val="24"/>
        </w:rPr>
        <w:t>投资人在基金合同约定之外的日期和时间提出</w:t>
      </w:r>
      <w:r>
        <w:rPr>
          <w:rFonts w:hint="eastAsia"/>
          <w:bCs/>
          <w:sz w:val="24"/>
        </w:rPr>
        <w:lastRenderedPageBreak/>
        <w:t>申购、赎回或转换申请且登记机构确认接受的，其基金份额申购、赎回价格为下一开放日基金份额申购、赎回的价格。但若投资者在开放期最后一个开放日业务办理时间结束之后提出申购、赎回或者转换申请的，视为无效申请</w:t>
      </w:r>
      <w:r>
        <w:rPr>
          <w:color w:val="000000"/>
          <w:sz w:val="24"/>
        </w:rPr>
        <w:t>。</w:t>
      </w:r>
    </w:p>
    <w:p w14:paraId="52218B2D" w14:textId="77777777" w:rsidR="007B7BEB" w:rsidRDefault="007B7BEB">
      <w:pPr>
        <w:spacing w:line="360" w:lineRule="auto"/>
        <w:ind w:firstLineChars="200" w:firstLine="480"/>
        <w:rPr>
          <w:color w:val="000000"/>
          <w:sz w:val="24"/>
        </w:rPr>
      </w:pPr>
    </w:p>
    <w:p w14:paraId="6BE51623" w14:textId="77777777" w:rsidR="007B7BEB" w:rsidRDefault="00393A94">
      <w:pPr>
        <w:pStyle w:val="3"/>
        <w:keepNext w:val="0"/>
        <w:keepLines w:val="0"/>
        <w:spacing w:before="0" w:after="0" w:line="360" w:lineRule="auto"/>
        <w:rPr>
          <w:rFonts w:ascii="宋体" w:hAnsi="宋体"/>
          <w:bCs w:val="0"/>
          <w:sz w:val="24"/>
          <w:szCs w:val="24"/>
        </w:rPr>
      </w:pPr>
      <w:r>
        <w:rPr>
          <w:rFonts w:ascii="宋体" w:hAnsi="宋体" w:hint="eastAsia"/>
          <w:bCs w:val="0"/>
          <w:sz w:val="24"/>
          <w:szCs w:val="24"/>
        </w:rPr>
        <w:t>3.日常申购业务</w:t>
      </w:r>
    </w:p>
    <w:p w14:paraId="4E8F1FEB" w14:textId="77777777" w:rsidR="007B7BEB" w:rsidRDefault="00393A94">
      <w:pPr>
        <w:pStyle w:val="3"/>
        <w:keepNext w:val="0"/>
        <w:keepLines w:val="0"/>
        <w:spacing w:before="0" w:after="0" w:line="360" w:lineRule="auto"/>
        <w:rPr>
          <w:rFonts w:ascii="宋体" w:hAnsi="宋体"/>
          <w:bCs w:val="0"/>
          <w:sz w:val="24"/>
          <w:szCs w:val="24"/>
        </w:rPr>
      </w:pPr>
      <w:r>
        <w:rPr>
          <w:rFonts w:ascii="宋体" w:hAnsi="宋体" w:hint="eastAsia"/>
          <w:bCs w:val="0"/>
          <w:sz w:val="24"/>
          <w:szCs w:val="24"/>
        </w:rPr>
        <w:t>3.1申购金额限制</w:t>
      </w:r>
    </w:p>
    <w:p w14:paraId="63C86717" w14:textId="77777777" w:rsidR="007B7BEB" w:rsidRDefault="00393A94">
      <w:pPr>
        <w:spacing w:line="360" w:lineRule="auto"/>
        <w:ind w:firstLineChars="200" w:firstLine="480"/>
        <w:rPr>
          <w:color w:val="000000"/>
          <w:sz w:val="24"/>
        </w:rPr>
      </w:pPr>
      <w:r>
        <w:rPr>
          <w:rFonts w:hint="eastAsia"/>
          <w:color w:val="000000"/>
          <w:sz w:val="24"/>
        </w:rPr>
        <w:t>投资者办理场外申购时，其他销售机构的销售网点每个账户单笔申购的最低金额为</w:t>
      </w:r>
      <w:r>
        <w:rPr>
          <w:rFonts w:hint="eastAsia"/>
          <w:color w:val="000000"/>
          <w:sz w:val="24"/>
        </w:rPr>
        <w:t>10</w:t>
      </w:r>
      <w:r>
        <w:rPr>
          <w:rFonts w:hint="eastAsia"/>
          <w:color w:val="000000"/>
          <w:sz w:val="24"/>
        </w:rPr>
        <w:t>元（含申购费，下同）。各销售机构对本基金最低申购金额及交易级差有其他规定的，以各销售机构的业务规定为准。直销机构每个账户首次申购的最低金额为</w:t>
      </w:r>
      <w:r>
        <w:rPr>
          <w:rFonts w:hint="eastAsia"/>
          <w:color w:val="000000"/>
          <w:sz w:val="24"/>
        </w:rPr>
        <w:t>10,000</w:t>
      </w:r>
      <w:r>
        <w:rPr>
          <w:rFonts w:hint="eastAsia"/>
          <w:color w:val="000000"/>
          <w:sz w:val="24"/>
        </w:rPr>
        <w:t>元，追加申购的最低金额为单笔</w:t>
      </w:r>
      <w:r>
        <w:rPr>
          <w:rFonts w:hint="eastAsia"/>
          <w:color w:val="000000"/>
          <w:sz w:val="24"/>
        </w:rPr>
        <w:t>10,000</w:t>
      </w:r>
      <w:r>
        <w:rPr>
          <w:rFonts w:hint="eastAsia"/>
          <w:color w:val="000000"/>
          <w:sz w:val="24"/>
        </w:rPr>
        <w:t>元。其他销售机构的销售网点的投资者欲转入直销机构进行交易须受直销机构最低申购金额的限制。投资者当期分配的基金收益转为基金份额时，不受最低申购金额的限制。通过基金管理人网上交易系统办理基金申购业务的不受直销机构单笔申购最低金额的限制，具体规定请至基金管理人网站查询。基金管理人可根据市场情况，调整本基金首次申购的最低金额和追加申购的最低金额。</w:t>
      </w:r>
    </w:p>
    <w:p w14:paraId="1A27CCB4" w14:textId="77777777" w:rsidR="007B7BEB" w:rsidRDefault="00393A94">
      <w:pPr>
        <w:spacing w:line="360" w:lineRule="auto"/>
        <w:ind w:firstLineChars="200" w:firstLine="480"/>
        <w:rPr>
          <w:color w:val="000000"/>
          <w:sz w:val="24"/>
        </w:rPr>
      </w:pPr>
      <w:r>
        <w:rPr>
          <w:rFonts w:hint="eastAsia"/>
          <w:color w:val="000000"/>
          <w:sz w:val="24"/>
        </w:rPr>
        <w:t>投资者办理场内申购基金份额时，单个账户单笔申购的最低金额为</w:t>
      </w:r>
      <w:r>
        <w:rPr>
          <w:rFonts w:hint="eastAsia"/>
          <w:color w:val="000000"/>
          <w:sz w:val="24"/>
        </w:rPr>
        <w:t>10</w:t>
      </w:r>
      <w:r>
        <w:rPr>
          <w:rFonts w:hint="eastAsia"/>
          <w:color w:val="000000"/>
          <w:sz w:val="24"/>
        </w:rPr>
        <w:t>元。</w:t>
      </w:r>
    </w:p>
    <w:p w14:paraId="03E4C5B9" w14:textId="77777777" w:rsidR="007B7BEB" w:rsidRDefault="00393A94">
      <w:pPr>
        <w:spacing w:line="360" w:lineRule="auto"/>
        <w:ind w:firstLineChars="200" w:firstLine="480"/>
        <w:rPr>
          <w:color w:val="000000"/>
          <w:sz w:val="24"/>
        </w:rPr>
      </w:pPr>
      <w:r>
        <w:rPr>
          <w:rFonts w:hint="eastAsia"/>
          <w:color w:val="000000"/>
          <w:sz w:val="24"/>
        </w:rPr>
        <w:t>投资者可多次申购，对单个投资者的累计持有份额不设上限限制，但单一投资者持有基金份额数不得达到或超过基金份额总数的</w:t>
      </w:r>
      <w:r>
        <w:rPr>
          <w:rFonts w:hint="eastAsia"/>
          <w:color w:val="000000"/>
          <w:sz w:val="24"/>
        </w:rPr>
        <w:t>50%</w:t>
      </w:r>
      <w:r>
        <w:rPr>
          <w:rFonts w:hint="eastAsia"/>
          <w:color w:val="000000"/>
          <w:sz w:val="24"/>
        </w:rPr>
        <w:t>（在基金运作过程中因基金份额赎回、基金上市交易、基金管理人委托的登记机构技术条件不允许等情形导致被动达到或超过</w:t>
      </w:r>
      <w:r>
        <w:rPr>
          <w:rFonts w:hint="eastAsia"/>
          <w:color w:val="000000"/>
          <w:sz w:val="24"/>
        </w:rPr>
        <w:t>50%</w:t>
      </w:r>
      <w:r>
        <w:rPr>
          <w:rFonts w:hint="eastAsia"/>
          <w:color w:val="000000"/>
          <w:sz w:val="24"/>
        </w:rPr>
        <w:t>的除外）。</w:t>
      </w:r>
    </w:p>
    <w:p w14:paraId="7A8203C0" w14:textId="77777777" w:rsidR="007B7BEB" w:rsidRDefault="00393A94">
      <w:pPr>
        <w:pStyle w:val="3"/>
        <w:keepNext w:val="0"/>
        <w:keepLines w:val="0"/>
        <w:spacing w:before="0" w:after="0" w:line="360" w:lineRule="auto"/>
        <w:rPr>
          <w:rFonts w:ascii="宋体" w:hAnsi="宋体"/>
          <w:bCs w:val="0"/>
          <w:sz w:val="24"/>
          <w:szCs w:val="24"/>
        </w:rPr>
      </w:pPr>
      <w:r>
        <w:rPr>
          <w:rFonts w:ascii="宋体" w:hAnsi="宋体" w:hint="eastAsia"/>
          <w:bCs w:val="0"/>
          <w:sz w:val="24"/>
          <w:szCs w:val="24"/>
        </w:rPr>
        <w:t>3.2申购费率</w:t>
      </w:r>
    </w:p>
    <w:p w14:paraId="12D1BA80" w14:textId="1FE9AC46" w:rsidR="007D61F5" w:rsidRDefault="007D61F5" w:rsidP="007D61F5">
      <w:pPr>
        <w:spacing w:line="360" w:lineRule="auto"/>
        <w:ind w:left="142" w:firstLineChars="177" w:firstLine="425"/>
        <w:rPr>
          <w:rFonts w:ascii="宋体" w:hAnsi="宋体"/>
          <w:sz w:val="24"/>
        </w:rPr>
      </w:pPr>
      <w:r w:rsidRPr="00FC700D">
        <w:rPr>
          <w:rFonts w:ascii="宋体" w:hAnsi="宋体" w:hint="eastAsia"/>
          <w:sz w:val="24"/>
        </w:rPr>
        <w:t>本基金A类基金份额在投资人申购时收取申购费，C类基金份额不收取申购费。</w:t>
      </w:r>
    </w:p>
    <w:p w14:paraId="68D6C9C5" w14:textId="2F4C2335" w:rsidR="004812DA" w:rsidRPr="00FB3A78" w:rsidRDefault="004812DA" w:rsidP="007D61F5">
      <w:pPr>
        <w:spacing w:line="360" w:lineRule="auto"/>
        <w:ind w:left="142" w:firstLineChars="177" w:firstLine="425"/>
        <w:rPr>
          <w:rFonts w:ascii="宋体" w:hAnsi="宋体"/>
          <w:sz w:val="24"/>
        </w:rPr>
      </w:pPr>
      <w:r w:rsidRPr="00EB37F0">
        <w:rPr>
          <w:rFonts w:ascii="宋体" w:hAnsi="宋体" w:hint="eastAsia"/>
          <w:sz w:val="24"/>
        </w:rPr>
        <w:t>通过基金管理人的直销</w:t>
      </w:r>
      <w:r w:rsidR="008E2DB6">
        <w:rPr>
          <w:rFonts w:ascii="宋体" w:hAnsi="宋体" w:hint="eastAsia"/>
          <w:sz w:val="24"/>
        </w:rPr>
        <w:t>机构</w:t>
      </w:r>
      <w:r w:rsidRPr="00EB37F0">
        <w:rPr>
          <w:rFonts w:ascii="宋体" w:hAnsi="宋体" w:hint="eastAsia"/>
          <w:sz w:val="24"/>
        </w:rPr>
        <w:t>申购本基金</w:t>
      </w:r>
      <w:r w:rsidR="007D61F5">
        <w:rPr>
          <w:rFonts w:ascii="宋体" w:hAnsi="宋体" w:hint="eastAsia"/>
          <w:sz w:val="24"/>
        </w:rPr>
        <w:t>A类</w:t>
      </w:r>
      <w:r w:rsidR="007D61F5">
        <w:rPr>
          <w:rFonts w:ascii="宋体" w:hAnsi="宋体"/>
          <w:sz w:val="24"/>
        </w:rPr>
        <w:t>份额</w:t>
      </w:r>
      <w:r w:rsidRPr="00EB37F0">
        <w:rPr>
          <w:rFonts w:ascii="宋体" w:hAnsi="宋体" w:hint="eastAsia"/>
          <w:sz w:val="24"/>
        </w:rPr>
        <w:t>的养老金客户</w:t>
      </w:r>
      <w:r w:rsidR="00643182">
        <w:rPr>
          <w:rFonts w:ascii="宋体" w:hAnsi="宋体" w:hint="eastAsia"/>
          <w:sz w:val="24"/>
        </w:rPr>
        <w:t>的</w:t>
      </w:r>
      <w:r w:rsidR="00643182">
        <w:rPr>
          <w:rFonts w:ascii="宋体" w:hAnsi="宋体"/>
          <w:sz w:val="24"/>
        </w:rPr>
        <w:t>优惠</w:t>
      </w:r>
      <w:r w:rsidRPr="00EB37F0">
        <w:rPr>
          <w:rFonts w:ascii="宋体" w:hAnsi="宋体" w:hint="eastAsia"/>
          <w:sz w:val="24"/>
        </w:rPr>
        <w:t>申购费率见下表：</w:t>
      </w:r>
    </w:p>
    <w:tbl>
      <w:tblPr>
        <w:tblW w:w="4601"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73"/>
        <w:gridCol w:w="5985"/>
      </w:tblGrid>
      <w:tr w:rsidR="004812DA" w:rsidRPr="00FB3A78" w14:paraId="2AFA0E60" w14:textId="77777777" w:rsidTr="00A46379">
        <w:trPr>
          <w:trHeight w:val="64"/>
        </w:trPr>
        <w:tc>
          <w:tcPr>
            <w:tcW w:w="1030" w:type="pct"/>
            <w:tcBorders>
              <w:bottom w:val="single" w:sz="4" w:space="0" w:color="auto"/>
            </w:tcBorders>
            <w:shd w:val="clear" w:color="auto" w:fill="auto"/>
            <w:vAlign w:val="center"/>
          </w:tcPr>
          <w:p w14:paraId="13076F7F" w14:textId="77777777" w:rsidR="004812DA" w:rsidRPr="00FB3A78" w:rsidRDefault="004812DA" w:rsidP="00A46379">
            <w:pPr>
              <w:spacing w:line="360" w:lineRule="auto"/>
              <w:ind w:firstLineChars="200" w:firstLine="480"/>
              <w:rPr>
                <w:bCs/>
                <w:sz w:val="24"/>
              </w:rPr>
            </w:pPr>
            <w:r w:rsidRPr="00FB3A78">
              <w:rPr>
                <w:rFonts w:hint="eastAsia"/>
                <w:bCs/>
                <w:sz w:val="24"/>
              </w:rPr>
              <w:t>申购费率</w:t>
            </w:r>
          </w:p>
        </w:tc>
        <w:tc>
          <w:tcPr>
            <w:tcW w:w="3685" w:type="pct"/>
            <w:tcBorders>
              <w:bottom w:val="single" w:sz="4" w:space="0" w:color="auto"/>
            </w:tcBorders>
            <w:shd w:val="clear" w:color="auto" w:fill="auto"/>
            <w:vAlign w:val="center"/>
          </w:tcPr>
          <w:tbl>
            <w:tblPr>
              <w:tblW w:w="5000" w:type="pct"/>
              <w:jc w:val="center"/>
              <w:tblBorders>
                <w:top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36"/>
              <w:gridCol w:w="3034"/>
            </w:tblGrid>
            <w:tr w:rsidR="004812DA" w:rsidRPr="00FB3A78" w14:paraId="0599CFA5" w14:textId="77777777" w:rsidTr="00A46379">
              <w:trPr>
                <w:trHeight w:val="70"/>
                <w:jc w:val="center"/>
              </w:trPr>
              <w:tc>
                <w:tcPr>
                  <w:tcW w:w="2459" w:type="pct"/>
                  <w:vAlign w:val="center"/>
                </w:tcPr>
                <w:p w14:paraId="1F4D2851" w14:textId="77777777" w:rsidR="004812DA" w:rsidRPr="00FB3A78" w:rsidRDefault="004812DA" w:rsidP="00A46379">
                  <w:pPr>
                    <w:spacing w:line="360" w:lineRule="auto"/>
                    <w:ind w:firstLineChars="200" w:firstLine="480"/>
                    <w:rPr>
                      <w:bCs/>
                      <w:sz w:val="24"/>
                    </w:rPr>
                  </w:pPr>
                  <w:r w:rsidRPr="00FB3A78">
                    <w:rPr>
                      <w:rFonts w:hint="eastAsia"/>
                      <w:bCs/>
                      <w:sz w:val="24"/>
                    </w:rPr>
                    <w:t>申购金额（</w:t>
                  </w:r>
                  <w:r w:rsidRPr="00FB3A78">
                    <w:rPr>
                      <w:rFonts w:hint="eastAsia"/>
                      <w:bCs/>
                      <w:sz w:val="24"/>
                    </w:rPr>
                    <w:t>M</w:t>
                  </w:r>
                  <w:r w:rsidRPr="00FB3A78">
                    <w:rPr>
                      <w:rFonts w:hint="eastAsia"/>
                      <w:bCs/>
                      <w:sz w:val="24"/>
                    </w:rPr>
                    <w:t>）</w:t>
                  </w:r>
                </w:p>
              </w:tc>
              <w:tc>
                <w:tcPr>
                  <w:tcW w:w="2541" w:type="pct"/>
                  <w:vAlign w:val="center"/>
                </w:tcPr>
                <w:p w14:paraId="6E106259" w14:textId="77777777" w:rsidR="004812DA" w:rsidRPr="00FB3A78" w:rsidRDefault="004812DA" w:rsidP="00A46379">
                  <w:pPr>
                    <w:spacing w:line="360" w:lineRule="auto"/>
                    <w:jc w:val="center"/>
                    <w:rPr>
                      <w:bCs/>
                      <w:sz w:val="24"/>
                    </w:rPr>
                  </w:pPr>
                  <w:r w:rsidRPr="00FB3A78">
                    <w:rPr>
                      <w:rFonts w:hint="eastAsia"/>
                      <w:bCs/>
                      <w:sz w:val="24"/>
                    </w:rPr>
                    <w:t>费率</w:t>
                  </w:r>
                </w:p>
              </w:tc>
            </w:tr>
            <w:tr w:rsidR="004812DA" w:rsidRPr="00FB3A78" w14:paraId="3B276D69" w14:textId="77777777" w:rsidTr="00A46379">
              <w:trPr>
                <w:cantSplit/>
                <w:jc w:val="center"/>
              </w:trPr>
              <w:tc>
                <w:tcPr>
                  <w:tcW w:w="2459" w:type="pct"/>
                  <w:vAlign w:val="center"/>
                </w:tcPr>
                <w:p w14:paraId="78BFA236" w14:textId="77777777" w:rsidR="004812DA" w:rsidRPr="00FB3A78" w:rsidRDefault="004812DA" w:rsidP="00A46379">
                  <w:pPr>
                    <w:spacing w:line="360" w:lineRule="auto"/>
                    <w:jc w:val="center"/>
                    <w:rPr>
                      <w:bCs/>
                      <w:sz w:val="24"/>
                    </w:rPr>
                  </w:pPr>
                  <w:r w:rsidRPr="00FB3A78">
                    <w:rPr>
                      <w:bCs/>
                      <w:sz w:val="24"/>
                    </w:rPr>
                    <w:t>M</w:t>
                  </w:r>
                  <w:r w:rsidRPr="00FB3A78">
                    <w:rPr>
                      <w:bCs/>
                      <w:sz w:val="24"/>
                    </w:rPr>
                    <w:t>＜</w:t>
                  </w:r>
                  <w:r w:rsidRPr="00FB3A78">
                    <w:rPr>
                      <w:bCs/>
                      <w:sz w:val="24"/>
                    </w:rPr>
                    <w:t>100</w:t>
                  </w:r>
                  <w:r w:rsidRPr="00FB3A78">
                    <w:rPr>
                      <w:bCs/>
                      <w:sz w:val="24"/>
                    </w:rPr>
                    <w:t>万元</w:t>
                  </w:r>
                </w:p>
              </w:tc>
              <w:tc>
                <w:tcPr>
                  <w:tcW w:w="2541" w:type="pct"/>
                  <w:vAlign w:val="center"/>
                </w:tcPr>
                <w:p w14:paraId="6ABEF770" w14:textId="77777777" w:rsidR="004812DA" w:rsidRPr="00FB3A78" w:rsidRDefault="004812DA" w:rsidP="00A46379">
                  <w:pPr>
                    <w:spacing w:line="360" w:lineRule="auto"/>
                    <w:jc w:val="center"/>
                    <w:rPr>
                      <w:bCs/>
                      <w:sz w:val="24"/>
                    </w:rPr>
                  </w:pPr>
                  <w:r>
                    <w:rPr>
                      <w:rFonts w:hint="eastAsia"/>
                      <w:bCs/>
                      <w:sz w:val="24"/>
                    </w:rPr>
                    <w:t>0.15</w:t>
                  </w:r>
                  <w:r w:rsidRPr="00FB3A78">
                    <w:rPr>
                      <w:bCs/>
                      <w:sz w:val="24"/>
                    </w:rPr>
                    <w:t>%</w:t>
                  </w:r>
                </w:p>
              </w:tc>
            </w:tr>
            <w:tr w:rsidR="004812DA" w:rsidRPr="00FB3A78" w14:paraId="647AF24C" w14:textId="77777777" w:rsidTr="00A46379">
              <w:trPr>
                <w:cantSplit/>
                <w:jc w:val="center"/>
              </w:trPr>
              <w:tc>
                <w:tcPr>
                  <w:tcW w:w="2459" w:type="pct"/>
                  <w:vAlign w:val="center"/>
                </w:tcPr>
                <w:p w14:paraId="729D3A4C" w14:textId="77777777" w:rsidR="004812DA" w:rsidRPr="00FB3A78" w:rsidRDefault="004812DA" w:rsidP="00A46379">
                  <w:pPr>
                    <w:spacing w:line="360" w:lineRule="auto"/>
                    <w:jc w:val="center"/>
                    <w:rPr>
                      <w:bCs/>
                      <w:sz w:val="24"/>
                    </w:rPr>
                  </w:pPr>
                  <w:r w:rsidRPr="00FB3A78">
                    <w:rPr>
                      <w:bCs/>
                      <w:sz w:val="24"/>
                    </w:rPr>
                    <w:t>100</w:t>
                  </w:r>
                  <w:r w:rsidRPr="00FB3A78">
                    <w:rPr>
                      <w:rFonts w:hint="eastAsia"/>
                      <w:bCs/>
                      <w:sz w:val="24"/>
                    </w:rPr>
                    <w:t>万元≤</w:t>
                  </w:r>
                  <w:r w:rsidRPr="00FB3A78">
                    <w:rPr>
                      <w:bCs/>
                      <w:sz w:val="24"/>
                    </w:rPr>
                    <w:t>M</w:t>
                  </w:r>
                  <w:r w:rsidRPr="00FB3A78">
                    <w:rPr>
                      <w:bCs/>
                      <w:sz w:val="24"/>
                    </w:rPr>
                    <w:t>＜</w:t>
                  </w:r>
                  <w:r w:rsidRPr="00FB3A78">
                    <w:rPr>
                      <w:bCs/>
                      <w:sz w:val="24"/>
                    </w:rPr>
                    <w:t>500</w:t>
                  </w:r>
                  <w:r w:rsidRPr="00FB3A78">
                    <w:rPr>
                      <w:bCs/>
                      <w:sz w:val="24"/>
                    </w:rPr>
                    <w:t>万元</w:t>
                  </w:r>
                </w:p>
              </w:tc>
              <w:tc>
                <w:tcPr>
                  <w:tcW w:w="2541" w:type="pct"/>
                  <w:vAlign w:val="center"/>
                </w:tcPr>
                <w:p w14:paraId="14D257B2" w14:textId="77777777" w:rsidR="004812DA" w:rsidRPr="00FB3A78" w:rsidRDefault="004812DA" w:rsidP="00A46379">
                  <w:pPr>
                    <w:spacing w:line="360" w:lineRule="auto"/>
                    <w:jc w:val="center"/>
                    <w:rPr>
                      <w:bCs/>
                      <w:sz w:val="24"/>
                    </w:rPr>
                  </w:pPr>
                  <w:r>
                    <w:rPr>
                      <w:rFonts w:hint="eastAsia"/>
                      <w:bCs/>
                      <w:sz w:val="24"/>
                    </w:rPr>
                    <w:t>0.10%</w:t>
                  </w:r>
                </w:p>
              </w:tc>
            </w:tr>
            <w:tr w:rsidR="004812DA" w:rsidRPr="00FB3A78" w14:paraId="0A474B61" w14:textId="77777777" w:rsidTr="00A46379">
              <w:trPr>
                <w:cantSplit/>
                <w:jc w:val="center"/>
              </w:trPr>
              <w:tc>
                <w:tcPr>
                  <w:tcW w:w="2459" w:type="pct"/>
                  <w:vAlign w:val="center"/>
                </w:tcPr>
                <w:p w14:paraId="5BAE3502" w14:textId="77777777" w:rsidR="004812DA" w:rsidRPr="00FB3A78" w:rsidRDefault="004812DA" w:rsidP="00A46379">
                  <w:pPr>
                    <w:spacing w:line="360" w:lineRule="auto"/>
                    <w:jc w:val="center"/>
                    <w:rPr>
                      <w:bCs/>
                      <w:sz w:val="24"/>
                    </w:rPr>
                  </w:pPr>
                  <w:r w:rsidRPr="00FB3A78">
                    <w:rPr>
                      <w:bCs/>
                      <w:sz w:val="24"/>
                    </w:rPr>
                    <w:t>M</w:t>
                  </w:r>
                  <w:r w:rsidRPr="00FB3A78">
                    <w:rPr>
                      <w:rFonts w:hint="eastAsia"/>
                      <w:bCs/>
                      <w:sz w:val="24"/>
                    </w:rPr>
                    <w:t>≥</w:t>
                  </w:r>
                  <w:r w:rsidRPr="00FB3A78">
                    <w:rPr>
                      <w:bCs/>
                      <w:sz w:val="24"/>
                    </w:rPr>
                    <w:t>500</w:t>
                  </w:r>
                  <w:r w:rsidRPr="00FB3A78">
                    <w:rPr>
                      <w:bCs/>
                      <w:sz w:val="24"/>
                    </w:rPr>
                    <w:t>万元</w:t>
                  </w:r>
                </w:p>
              </w:tc>
              <w:tc>
                <w:tcPr>
                  <w:tcW w:w="2541" w:type="pct"/>
                  <w:vAlign w:val="center"/>
                </w:tcPr>
                <w:p w14:paraId="4534810B" w14:textId="77777777" w:rsidR="004812DA" w:rsidRPr="00FB3A78" w:rsidRDefault="004812DA" w:rsidP="00A46379">
                  <w:pPr>
                    <w:spacing w:line="360" w:lineRule="auto"/>
                    <w:jc w:val="center"/>
                    <w:rPr>
                      <w:bCs/>
                      <w:sz w:val="24"/>
                    </w:rPr>
                  </w:pPr>
                  <w:r w:rsidRPr="00FB3A78">
                    <w:rPr>
                      <w:bCs/>
                      <w:sz w:val="24"/>
                    </w:rPr>
                    <w:t>每笔</w:t>
                  </w:r>
                  <w:r w:rsidRPr="00FB3A78">
                    <w:rPr>
                      <w:bCs/>
                      <w:sz w:val="24"/>
                    </w:rPr>
                    <w:t>1000</w:t>
                  </w:r>
                  <w:r w:rsidRPr="00FB3A78">
                    <w:rPr>
                      <w:bCs/>
                      <w:sz w:val="24"/>
                    </w:rPr>
                    <w:t>元</w:t>
                  </w:r>
                </w:p>
              </w:tc>
            </w:tr>
          </w:tbl>
          <w:p w14:paraId="6C238D8B" w14:textId="77777777" w:rsidR="004812DA" w:rsidRPr="00FB3A78" w:rsidRDefault="004812DA" w:rsidP="00A46379">
            <w:pPr>
              <w:spacing w:line="360" w:lineRule="auto"/>
              <w:ind w:firstLineChars="200" w:firstLine="480"/>
              <w:rPr>
                <w:bCs/>
                <w:sz w:val="24"/>
              </w:rPr>
            </w:pPr>
          </w:p>
        </w:tc>
      </w:tr>
    </w:tbl>
    <w:p w14:paraId="56063C89" w14:textId="2183E4C0" w:rsidR="004812DA" w:rsidRPr="00FB3A78" w:rsidRDefault="004812DA" w:rsidP="004812DA">
      <w:pPr>
        <w:spacing w:line="360" w:lineRule="auto"/>
        <w:ind w:left="480"/>
        <w:rPr>
          <w:rFonts w:ascii="宋体" w:hAnsi="宋体"/>
          <w:sz w:val="24"/>
        </w:rPr>
      </w:pPr>
      <w:r w:rsidRPr="00EB37F0">
        <w:rPr>
          <w:rFonts w:ascii="宋体" w:hAnsi="宋体" w:hint="eastAsia"/>
          <w:sz w:val="24"/>
        </w:rPr>
        <w:lastRenderedPageBreak/>
        <w:t>其他投资</w:t>
      </w:r>
      <w:r>
        <w:rPr>
          <w:rFonts w:ascii="宋体" w:hAnsi="宋体" w:hint="eastAsia"/>
          <w:sz w:val="24"/>
        </w:rPr>
        <w:t>人</w:t>
      </w:r>
      <w:r w:rsidRPr="00EB37F0">
        <w:rPr>
          <w:rFonts w:ascii="宋体" w:hAnsi="宋体" w:hint="eastAsia"/>
          <w:sz w:val="24"/>
        </w:rPr>
        <w:t>申购本基金</w:t>
      </w:r>
      <w:r w:rsidR="007D61F5">
        <w:rPr>
          <w:rFonts w:ascii="宋体" w:hAnsi="宋体" w:hint="eastAsia"/>
          <w:sz w:val="24"/>
        </w:rPr>
        <w:t>A类</w:t>
      </w:r>
      <w:r w:rsidR="007D61F5">
        <w:rPr>
          <w:rFonts w:ascii="宋体" w:hAnsi="宋体"/>
          <w:sz w:val="24"/>
        </w:rPr>
        <w:t>份额</w:t>
      </w:r>
      <w:r w:rsidRPr="00EB37F0">
        <w:rPr>
          <w:rFonts w:ascii="宋体" w:hAnsi="宋体" w:hint="eastAsia"/>
          <w:sz w:val="24"/>
        </w:rPr>
        <w:t>的申购费率见下表：</w:t>
      </w:r>
    </w:p>
    <w:tbl>
      <w:tblPr>
        <w:tblW w:w="4601"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73"/>
        <w:gridCol w:w="5985"/>
      </w:tblGrid>
      <w:tr w:rsidR="004812DA" w:rsidRPr="00FB3A78" w14:paraId="55D5B75A" w14:textId="77777777" w:rsidTr="00A46379">
        <w:trPr>
          <w:trHeight w:val="64"/>
        </w:trPr>
        <w:tc>
          <w:tcPr>
            <w:tcW w:w="1030" w:type="pct"/>
            <w:tcBorders>
              <w:bottom w:val="single" w:sz="4" w:space="0" w:color="auto"/>
            </w:tcBorders>
            <w:shd w:val="clear" w:color="auto" w:fill="auto"/>
            <w:vAlign w:val="center"/>
          </w:tcPr>
          <w:p w14:paraId="484D2E6F" w14:textId="77777777" w:rsidR="004812DA" w:rsidRPr="00FB3A78" w:rsidRDefault="004812DA" w:rsidP="00A46379">
            <w:pPr>
              <w:spacing w:line="360" w:lineRule="auto"/>
              <w:ind w:firstLineChars="200" w:firstLine="480"/>
              <w:rPr>
                <w:bCs/>
                <w:sz w:val="24"/>
              </w:rPr>
            </w:pPr>
            <w:r w:rsidRPr="00FB3A78">
              <w:rPr>
                <w:rFonts w:hint="eastAsia"/>
                <w:bCs/>
                <w:sz w:val="24"/>
              </w:rPr>
              <w:t>申购费率</w:t>
            </w:r>
          </w:p>
        </w:tc>
        <w:tc>
          <w:tcPr>
            <w:tcW w:w="3685" w:type="pct"/>
            <w:tcBorders>
              <w:bottom w:val="single" w:sz="4" w:space="0" w:color="auto"/>
            </w:tcBorders>
            <w:shd w:val="clear" w:color="auto" w:fill="auto"/>
            <w:vAlign w:val="center"/>
          </w:tcPr>
          <w:tbl>
            <w:tblPr>
              <w:tblW w:w="5000" w:type="pct"/>
              <w:jc w:val="center"/>
              <w:tblBorders>
                <w:top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36"/>
              <w:gridCol w:w="3034"/>
            </w:tblGrid>
            <w:tr w:rsidR="004812DA" w:rsidRPr="00FB3A78" w14:paraId="172C71E1" w14:textId="77777777" w:rsidTr="00A46379">
              <w:trPr>
                <w:trHeight w:val="70"/>
                <w:jc w:val="center"/>
              </w:trPr>
              <w:tc>
                <w:tcPr>
                  <w:tcW w:w="2459" w:type="pct"/>
                  <w:vAlign w:val="center"/>
                </w:tcPr>
                <w:p w14:paraId="53FB29EC" w14:textId="77777777" w:rsidR="004812DA" w:rsidRPr="00FB3A78" w:rsidRDefault="004812DA" w:rsidP="00A46379">
                  <w:pPr>
                    <w:spacing w:line="360" w:lineRule="auto"/>
                    <w:ind w:firstLineChars="200" w:firstLine="480"/>
                    <w:rPr>
                      <w:bCs/>
                      <w:sz w:val="24"/>
                    </w:rPr>
                  </w:pPr>
                  <w:r w:rsidRPr="00FB3A78">
                    <w:rPr>
                      <w:rFonts w:hint="eastAsia"/>
                      <w:bCs/>
                      <w:sz w:val="24"/>
                    </w:rPr>
                    <w:t>申购金额（</w:t>
                  </w:r>
                  <w:r w:rsidRPr="00FB3A78">
                    <w:rPr>
                      <w:rFonts w:hint="eastAsia"/>
                      <w:bCs/>
                      <w:sz w:val="24"/>
                    </w:rPr>
                    <w:t>M</w:t>
                  </w:r>
                  <w:r w:rsidRPr="00FB3A78">
                    <w:rPr>
                      <w:rFonts w:hint="eastAsia"/>
                      <w:bCs/>
                      <w:sz w:val="24"/>
                    </w:rPr>
                    <w:t>）</w:t>
                  </w:r>
                </w:p>
              </w:tc>
              <w:tc>
                <w:tcPr>
                  <w:tcW w:w="2541" w:type="pct"/>
                  <w:vAlign w:val="center"/>
                </w:tcPr>
                <w:p w14:paraId="65841527" w14:textId="77777777" w:rsidR="004812DA" w:rsidRPr="00FB3A78" w:rsidRDefault="004812DA" w:rsidP="00A46379">
                  <w:pPr>
                    <w:spacing w:line="360" w:lineRule="auto"/>
                    <w:jc w:val="center"/>
                    <w:rPr>
                      <w:bCs/>
                      <w:sz w:val="24"/>
                    </w:rPr>
                  </w:pPr>
                  <w:r w:rsidRPr="00FB3A78">
                    <w:rPr>
                      <w:rFonts w:hint="eastAsia"/>
                      <w:bCs/>
                      <w:sz w:val="24"/>
                    </w:rPr>
                    <w:t>费率</w:t>
                  </w:r>
                </w:p>
              </w:tc>
            </w:tr>
            <w:tr w:rsidR="004812DA" w:rsidRPr="00FB3A78" w14:paraId="3C5B7E2E" w14:textId="77777777" w:rsidTr="00A46379">
              <w:trPr>
                <w:cantSplit/>
                <w:jc w:val="center"/>
              </w:trPr>
              <w:tc>
                <w:tcPr>
                  <w:tcW w:w="2459" w:type="pct"/>
                  <w:vAlign w:val="center"/>
                </w:tcPr>
                <w:p w14:paraId="1F19901E" w14:textId="77777777" w:rsidR="004812DA" w:rsidRPr="00FB3A78" w:rsidRDefault="004812DA" w:rsidP="00A46379">
                  <w:pPr>
                    <w:spacing w:line="360" w:lineRule="auto"/>
                    <w:jc w:val="center"/>
                    <w:rPr>
                      <w:bCs/>
                      <w:sz w:val="24"/>
                    </w:rPr>
                  </w:pPr>
                  <w:r w:rsidRPr="00FB3A78">
                    <w:rPr>
                      <w:bCs/>
                      <w:sz w:val="24"/>
                    </w:rPr>
                    <w:t>M</w:t>
                  </w:r>
                  <w:r w:rsidRPr="00FB3A78">
                    <w:rPr>
                      <w:bCs/>
                      <w:sz w:val="24"/>
                    </w:rPr>
                    <w:t>＜</w:t>
                  </w:r>
                  <w:r w:rsidRPr="00FB3A78">
                    <w:rPr>
                      <w:bCs/>
                      <w:sz w:val="24"/>
                    </w:rPr>
                    <w:t>100</w:t>
                  </w:r>
                  <w:r>
                    <w:rPr>
                      <w:rFonts w:hint="eastAsia"/>
                      <w:bCs/>
                      <w:sz w:val="24"/>
                    </w:rPr>
                    <w:t>万</w:t>
                  </w:r>
                  <w:r w:rsidRPr="00FB3A78">
                    <w:rPr>
                      <w:bCs/>
                      <w:sz w:val="24"/>
                    </w:rPr>
                    <w:t>元</w:t>
                  </w:r>
                </w:p>
              </w:tc>
              <w:tc>
                <w:tcPr>
                  <w:tcW w:w="2541" w:type="pct"/>
                  <w:vAlign w:val="center"/>
                </w:tcPr>
                <w:p w14:paraId="32BA9E66" w14:textId="77777777" w:rsidR="004812DA" w:rsidRPr="00FB3A78" w:rsidRDefault="004812DA" w:rsidP="00A46379">
                  <w:pPr>
                    <w:spacing w:line="360" w:lineRule="auto"/>
                    <w:jc w:val="center"/>
                    <w:rPr>
                      <w:bCs/>
                      <w:sz w:val="24"/>
                    </w:rPr>
                  </w:pPr>
                  <w:r>
                    <w:rPr>
                      <w:rFonts w:hint="eastAsia"/>
                      <w:bCs/>
                      <w:sz w:val="24"/>
                    </w:rPr>
                    <w:t>1.50</w:t>
                  </w:r>
                  <w:r w:rsidRPr="00FB3A78">
                    <w:rPr>
                      <w:bCs/>
                      <w:sz w:val="24"/>
                    </w:rPr>
                    <w:t>%</w:t>
                  </w:r>
                </w:p>
              </w:tc>
            </w:tr>
            <w:tr w:rsidR="004812DA" w:rsidRPr="00FB3A78" w14:paraId="40080314" w14:textId="77777777" w:rsidTr="00A46379">
              <w:trPr>
                <w:cantSplit/>
                <w:jc w:val="center"/>
              </w:trPr>
              <w:tc>
                <w:tcPr>
                  <w:tcW w:w="2459" w:type="pct"/>
                  <w:vAlign w:val="center"/>
                </w:tcPr>
                <w:p w14:paraId="1D047D5C" w14:textId="77777777" w:rsidR="004812DA" w:rsidRPr="00FB3A78" w:rsidRDefault="004812DA" w:rsidP="00A46379">
                  <w:pPr>
                    <w:spacing w:line="360" w:lineRule="auto"/>
                    <w:jc w:val="center"/>
                    <w:rPr>
                      <w:bCs/>
                      <w:sz w:val="24"/>
                    </w:rPr>
                  </w:pPr>
                  <w:r w:rsidRPr="00FB3A78">
                    <w:rPr>
                      <w:bCs/>
                      <w:sz w:val="24"/>
                    </w:rPr>
                    <w:t>100</w:t>
                  </w:r>
                  <w:r w:rsidRPr="00FB3A78">
                    <w:rPr>
                      <w:rFonts w:hint="eastAsia"/>
                      <w:bCs/>
                      <w:sz w:val="24"/>
                    </w:rPr>
                    <w:t>万元≤</w:t>
                  </w:r>
                  <w:r w:rsidRPr="00FB3A78">
                    <w:rPr>
                      <w:bCs/>
                      <w:sz w:val="24"/>
                    </w:rPr>
                    <w:t>M</w:t>
                  </w:r>
                  <w:r w:rsidRPr="00FB3A78">
                    <w:rPr>
                      <w:bCs/>
                      <w:sz w:val="24"/>
                    </w:rPr>
                    <w:t>＜</w:t>
                  </w:r>
                  <w:r w:rsidRPr="00FB3A78">
                    <w:rPr>
                      <w:bCs/>
                      <w:sz w:val="24"/>
                    </w:rPr>
                    <w:t>500</w:t>
                  </w:r>
                  <w:r w:rsidRPr="00FB3A78">
                    <w:rPr>
                      <w:bCs/>
                      <w:sz w:val="24"/>
                    </w:rPr>
                    <w:t>万元</w:t>
                  </w:r>
                </w:p>
              </w:tc>
              <w:tc>
                <w:tcPr>
                  <w:tcW w:w="2541" w:type="pct"/>
                  <w:vAlign w:val="center"/>
                </w:tcPr>
                <w:p w14:paraId="5049F34F" w14:textId="77777777" w:rsidR="004812DA" w:rsidRPr="00FB3A78" w:rsidRDefault="004812DA" w:rsidP="00A46379">
                  <w:pPr>
                    <w:spacing w:line="360" w:lineRule="auto"/>
                    <w:jc w:val="center"/>
                    <w:rPr>
                      <w:bCs/>
                      <w:sz w:val="24"/>
                    </w:rPr>
                  </w:pPr>
                  <w:r>
                    <w:rPr>
                      <w:rFonts w:hint="eastAsia"/>
                      <w:bCs/>
                      <w:sz w:val="24"/>
                    </w:rPr>
                    <w:t>1.00</w:t>
                  </w:r>
                  <w:r w:rsidRPr="00FB3A78">
                    <w:rPr>
                      <w:bCs/>
                      <w:sz w:val="24"/>
                    </w:rPr>
                    <w:t>%</w:t>
                  </w:r>
                </w:p>
              </w:tc>
            </w:tr>
            <w:tr w:rsidR="004812DA" w:rsidRPr="00FB3A78" w14:paraId="4A5F2085" w14:textId="77777777" w:rsidTr="00A46379">
              <w:trPr>
                <w:cantSplit/>
                <w:jc w:val="center"/>
              </w:trPr>
              <w:tc>
                <w:tcPr>
                  <w:tcW w:w="2459" w:type="pct"/>
                  <w:vAlign w:val="center"/>
                </w:tcPr>
                <w:p w14:paraId="0E6AE6E4" w14:textId="77777777" w:rsidR="004812DA" w:rsidRPr="00FB3A78" w:rsidRDefault="004812DA" w:rsidP="00A46379">
                  <w:pPr>
                    <w:spacing w:line="360" w:lineRule="auto"/>
                    <w:jc w:val="center"/>
                    <w:rPr>
                      <w:bCs/>
                      <w:sz w:val="24"/>
                    </w:rPr>
                  </w:pPr>
                  <w:r w:rsidRPr="00FB3A78">
                    <w:rPr>
                      <w:bCs/>
                      <w:sz w:val="24"/>
                    </w:rPr>
                    <w:t>M</w:t>
                  </w:r>
                  <w:r w:rsidRPr="00FB3A78">
                    <w:rPr>
                      <w:rFonts w:hint="eastAsia"/>
                      <w:bCs/>
                      <w:sz w:val="24"/>
                    </w:rPr>
                    <w:t>≥</w:t>
                  </w:r>
                  <w:r w:rsidRPr="00FB3A78">
                    <w:rPr>
                      <w:bCs/>
                      <w:sz w:val="24"/>
                    </w:rPr>
                    <w:t>500</w:t>
                  </w:r>
                  <w:r w:rsidRPr="00FB3A78">
                    <w:rPr>
                      <w:bCs/>
                      <w:sz w:val="24"/>
                    </w:rPr>
                    <w:t>万元</w:t>
                  </w:r>
                </w:p>
              </w:tc>
              <w:tc>
                <w:tcPr>
                  <w:tcW w:w="2541" w:type="pct"/>
                  <w:vAlign w:val="center"/>
                </w:tcPr>
                <w:p w14:paraId="36287D63" w14:textId="77777777" w:rsidR="004812DA" w:rsidRPr="00FB3A78" w:rsidRDefault="004812DA" w:rsidP="00A46379">
                  <w:pPr>
                    <w:spacing w:line="360" w:lineRule="auto"/>
                    <w:jc w:val="center"/>
                    <w:rPr>
                      <w:bCs/>
                      <w:sz w:val="24"/>
                    </w:rPr>
                  </w:pPr>
                  <w:r w:rsidRPr="00FB3A78">
                    <w:rPr>
                      <w:bCs/>
                      <w:sz w:val="24"/>
                    </w:rPr>
                    <w:t>每笔</w:t>
                  </w:r>
                  <w:r w:rsidRPr="00FB3A78">
                    <w:rPr>
                      <w:bCs/>
                      <w:sz w:val="24"/>
                    </w:rPr>
                    <w:t>1000</w:t>
                  </w:r>
                  <w:r w:rsidRPr="00FB3A78">
                    <w:rPr>
                      <w:bCs/>
                      <w:sz w:val="24"/>
                    </w:rPr>
                    <w:t>元</w:t>
                  </w:r>
                </w:p>
              </w:tc>
            </w:tr>
          </w:tbl>
          <w:p w14:paraId="3E6F7B30" w14:textId="77777777" w:rsidR="004812DA" w:rsidRPr="00FB3A78" w:rsidRDefault="004812DA" w:rsidP="00A46379">
            <w:pPr>
              <w:spacing w:line="360" w:lineRule="auto"/>
              <w:ind w:firstLineChars="200" w:firstLine="480"/>
              <w:rPr>
                <w:bCs/>
                <w:sz w:val="24"/>
              </w:rPr>
            </w:pPr>
          </w:p>
        </w:tc>
      </w:tr>
    </w:tbl>
    <w:p w14:paraId="02E7EC83" w14:textId="77777777" w:rsidR="004812DA" w:rsidRDefault="004812DA" w:rsidP="004812DA"/>
    <w:p w14:paraId="166917E3" w14:textId="77777777" w:rsidR="007B7BEB" w:rsidRDefault="00393A94">
      <w:pPr>
        <w:pStyle w:val="3"/>
        <w:keepNext w:val="0"/>
        <w:keepLines w:val="0"/>
        <w:spacing w:before="0" w:after="0" w:line="360" w:lineRule="auto"/>
        <w:rPr>
          <w:rFonts w:ascii="宋体" w:hAnsi="宋体"/>
          <w:bCs w:val="0"/>
          <w:sz w:val="24"/>
          <w:szCs w:val="24"/>
        </w:rPr>
      </w:pPr>
      <w:r>
        <w:rPr>
          <w:rFonts w:ascii="宋体" w:hAnsi="宋体" w:hint="eastAsia"/>
          <w:bCs w:val="0"/>
          <w:sz w:val="24"/>
          <w:szCs w:val="24"/>
        </w:rPr>
        <w:t>3.3</w:t>
      </w:r>
      <w:r>
        <w:rPr>
          <w:rFonts w:ascii="宋体" w:hAnsi="宋体" w:hint="eastAsia"/>
          <w:sz w:val="24"/>
          <w:szCs w:val="24"/>
        </w:rPr>
        <w:t>其他与申购相关的事项</w:t>
      </w:r>
    </w:p>
    <w:p w14:paraId="58C61F15" w14:textId="77777777" w:rsidR="007B7BEB" w:rsidRDefault="00393A94">
      <w:pPr>
        <w:spacing w:line="360" w:lineRule="auto"/>
        <w:ind w:firstLineChars="200" w:firstLine="480"/>
        <w:rPr>
          <w:sz w:val="24"/>
        </w:rPr>
      </w:pPr>
      <w:r>
        <w:rPr>
          <w:rFonts w:hint="eastAsia"/>
          <w:bCs/>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w:t>
      </w:r>
    </w:p>
    <w:p w14:paraId="43A33B46" w14:textId="6E7186E0" w:rsidR="007B7BEB" w:rsidRDefault="00046899">
      <w:pPr>
        <w:pStyle w:val="Default"/>
        <w:spacing w:line="360" w:lineRule="auto"/>
        <w:ind w:firstLineChars="200" w:firstLine="480"/>
        <w:rPr>
          <w:rFonts w:ascii="Times New Roman" w:cs="Times New Roman"/>
          <w:bCs/>
          <w:color w:val="auto"/>
          <w:kern w:val="2"/>
        </w:rPr>
      </w:pPr>
      <w:r w:rsidRPr="00704563">
        <w:rPr>
          <w:rFonts w:ascii="Times New Roman" w:cs="Times New Roman" w:hint="eastAsia"/>
          <w:bCs/>
          <w:color w:val="auto"/>
          <w:kern w:val="2"/>
        </w:rPr>
        <w:t>本次开放期，</w:t>
      </w:r>
      <w:r w:rsidR="00393A94" w:rsidRPr="00704563">
        <w:rPr>
          <w:rFonts w:ascii="Times New Roman" w:cs="Times New Roman" w:hint="eastAsia"/>
          <w:bCs/>
          <w:color w:val="auto"/>
          <w:kern w:val="2"/>
        </w:rPr>
        <w:t>投资者在本基金销</w:t>
      </w:r>
      <w:r w:rsidRPr="00704563">
        <w:rPr>
          <w:rFonts w:ascii="Times New Roman" w:cs="Times New Roman" w:hint="eastAsia"/>
          <w:bCs/>
          <w:color w:val="auto"/>
          <w:kern w:val="2"/>
        </w:rPr>
        <w:t>售</w:t>
      </w:r>
      <w:r w:rsidR="00393A94" w:rsidRPr="00704563">
        <w:rPr>
          <w:rFonts w:ascii="Times New Roman" w:cs="Times New Roman" w:hint="eastAsia"/>
          <w:bCs/>
          <w:color w:val="auto"/>
          <w:kern w:val="2"/>
        </w:rPr>
        <w:t>机构办理申购业务时，</w:t>
      </w:r>
      <w:r w:rsidRPr="00704563">
        <w:rPr>
          <w:rFonts w:ascii="Times New Roman" w:cs="Times New Roman" w:hint="eastAsia"/>
          <w:bCs/>
          <w:color w:val="auto"/>
          <w:kern w:val="2"/>
        </w:rPr>
        <w:t>不参与申购</w:t>
      </w:r>
      <w:r w:rsidR="00393A94" w:rsidRPr="00704563">
        <w:rPr>
          <w:rFonts w:ascii="Times New Roman" w:cs="Times New Roman" w:hint="eastAsia"/>
          <w:bCs/>
          <w:color w:val="auto"/>
          <w:kern w:val="2"/>
        </w:rPr>
        <w:t>费率优惠</w:t>
      </w:r>
      <w:r w:rsidRPr="00704563">
        <w:rPr>
          <w:rFonts w:ascii="Times New Roman" w:cs="Times New Roman" w:hint="eastAsia"/>
          <w:bCs/>
          <w:color w:val="auto"/>
          <w:kern w:val="2"/>
        </w:rPr>
        <w:t>活动。</w:t>
      </w:r>
    </w:p>
    <w:p w14:paraId="6825D3AE" w14:textId="77777777" w:rsidR="007B7BEB" w:rsidRPr="00046899" w:rsidRDefault="007B7BEB">
      <w:bookmarkStart w:id="1" w:name="_GoBack"/>
      <w:bookmarkEnd w:id="1"/>
    </w:p>
    <w:p w14:paraId="0E369F98" w14:textId="77777777" w:rsidR="007B7BEB" w:rsidRDefault="00393A94">
      <w:pPr>
        <w:pStyle w:val="3"/>
        <w:keepNext w:val="0"/>
        <w:keepLines w:val="0"/>
        <w:spacing w:before="0" w:after="0" w:line="360" w:lineRule="auto"/>
        <w:rPr>
          <w:rFonts w:ascii="宋体" w:hAnsi="宋体"/>
          <w:bCs w:val="0"/>
          <w:sz w:val="24"/>
          <w:szCs w:val="24"/>
        </w:rPr>
      </w:pPr>
      <w:r>
        <w:rPr>
          <w:rFonts w:ascii="宋体" w:hAnsi="宋体"/>
          <w:bCs w:val="0"/>
          <w:sz w:val="24"/>
          <w:szCs w:val="24"/>
        </w:rPr>
        <w:t>4.日常赎回业务</w:t>
      </w:r>
    </w:p>
    <w:p w14:paraId="6095347A" w14:textId="77777777" w:rsidR="00007B01" w:rsidRPr="00763F03" w:rsidRDefault="00007B01" w:rsidP="00007B01">
      <w:pPr>
        <w:pStyle w:val="3"/>
        <w:keepNext w:val="0"/>
        <w:keepLines w:val="0"/>
        <w:spacing w:before="0" w:after="0" w:line="360" w:lineRule="auto"/>
        <w:rPr>
          <w:rFonts w:ascii="宋体" w:hAnsi="宋体"/>
          <w:sz w:val="24"/>
          <w:szCs w:val="24"/>
        </w:rPr>
      </w:pPr>
      <w:r>
        <w:rPr>
          <w:rFonts w:ascii="宋体" w:hAnsi="宋体"/>
          <w:bCs w:val="0"/>
          <w:sz w:val="24"/>
          <w:szCs w:val="24"/>
        </w:rPr>
        <w:t>4.1赎回份额限制</w:t>
      </w:r>
    </w:p>
    <w:p w14:paraId="570B173E" w14:textId="4A8DBDBF" w:rsidR="00007B01" w:rsidRDefault="00007B01" w:rsidP="00007B01">
      <w:pPr>
        <w:spacing w:line="360" w:lineRule="auto"/>
        <w:ind w:firstLineChars="200" w:firstLine="480"/>
        <w:rPr>
          <w:sz w:val="24"/>
        </w:rPr>
      </w:pPr>
      <w:r w:rsidRPr="00C62268">
        <w:rPr>
          <w:rFonts w:hint="eastAsia"/>
          <w:sz w:val="24"/>
        </w:rPr>
        <w:t>投资者办理场外赎回时，基金份额持有人在销售机构赎回时，每次对本基金的赎回申请不得低于</w:t>
      </w:r>
      <w:r w:rsidRPr="00C62268">
        <w:rPr>
          <w:rFonts w:hint="eastAsia"/>
          <w:sz w:val="24"/>
        </w:rPr>
        <w:t>1</w:t>
      </w:r>
      <w:r w:rsidRPr="00C62268">
        <w:rPr>
          <w:rFonts w:hint="eastAsia"/>
          <w:sz w:val="24"/>
        </w:rPr>
        <w:t>份基金份额。若某笔份额减少类业务导致单个基金交易账户的某类基金份额余额不足</w:t>
      </w:r>
      <w:r w:rsidRPr="00C62268">
        <w:rPr>
          <w:rFonts w:hint="eastAsia"/>
          <w:sz w:val="24"/>
        </w:rPr>
        <w:t>1</w:t>
      </w:r>
      <w:r w:rsidRPr="00C62268">
        <w:rPr>
          <w:rFonts w:hint="eastAsia"/>
          <w:sz w:val="24"/>
        </w:rPr>
        <w:t>份的，登记机构有权对该基金份额持有人在该基金交易账户持有的该类基金份额做全部赎回处理（份额减少类业务指赎回、转换转出、非交易过户等业务，具体种类以相关业务规则为准）。</w:t>
      </w:r>
    </w:p>
    <w:p w14:paraId="3AB51F87" w14:textId="033E1E52" w:rsidR="007D61F5" w:rsidRPr="007D61F5" w:rsidRDefault="007D61F5" w:rsidP="007D61F5">
      <w:pPr>
        <w:spacing w:line="360" w:lineRule="auto"/>
        <w:ind w:firstLineChars="200" w:firstLine="480"/>
        <w:rPr>
          <w:sz w:val="24"/>
        </w:rPr>
      </w:pPr>
      <w:r w:rsidRPr="00FC700D">
        <w:rPr>
          <w:rFonts w:ascii="宋体" w:hAnsi="宋体" w:hint="eastAsia"/>
          <w:sz w:val="24"/>
        </w:rPr>
        <w:t>对于场内申购、赎回及持有场内份额的数量限制</w:t>
      </w:r>
      <w:r>
        <w:rPr>
          <w:rFonts w:ascii="宋体" w:hAnsi="宋体" w:hint="eastAsia"/>
          <w:sz w:val="24"/>
        </w:rPr>
        <w:t>等</w:t>
      </w:r>
      <w:r w:rsidRPr="00FC700D">
        <w:rPr>
          <w:rFonts w:ascii="宋体" w:hAnsi="宋体" w:hint="eastAsia"/>
          <w:sz w:val="24"/>
        </w:rPr>
        <w:t>，深圳证券交易所和中国证券登记结算有限责任公司的相关业务规则有规定的，从其最新规定办理。</w:t>
      </w:r>
    </w:p>
    <w:p w14:paraId="5F878714" w14:textId="77777777" w:rsidR="00007B01" w:rsidRDefault="00007B01" w:rsidP="00007B01">
      <w:pPr>
        <w:pStyle w:val="3"/>
        <w:keepNext w:val="0"/>
        <w:keepLines w:val="0"/>
        <w:spacing w:before="0" w:after="0" w:line="360" w:lineRule="auto"/>
        <w:rPr>
          <w:rFonts w:ascii="宋体" w:hAnsi="宋体"/>
          <w:bCs w:val="0"/>
          <w:sz w:val="24"/>
          <w:szCs w:val="24"/>
        </w:rPr>
      </w:pPr>
      <w:r>
        <w:rPr>
          <w:rFonts w:ascii="宋体" w:hAnsi="宋体"/>
          <w:bCs w:val="0"/>
          <w:sz w:val="24"/>
          <w:szCs w:val="24"/>
        </w:rPr>
        <w:t>4.2赎回费率</w:t>
      </w:r>
    </w:p>
    <w:p w14:paraId="6D55F722" w14:textId="77777777" w:rsidR="008A3E2C" w:rsidRPr="008A3E2C" w:rsidRDefault="008A3E2C" w:rsidP="008A3E2C">
      <w:pPr>
        <w:rPr>
          <w:rFonts w:ascii="宋体" w:hAnsi="宋体"/>
          <w:sz w:val="24"/>
        </w:rPr>
      </w:pPr>
      <w:r w:rsidRPr="008A3E2C">
        <w:rPr>
          <w:rFonts w:ascii="宋体" w:hAnsi="宋体" w:hint="eastAsia"/>
          <w:sz w:val="24"/>
        </w:rPr>
        <w:t>1）本基金A类基金份额的场外和场内赎回</w:t>
      </w:r>
      <w:r>
        <w:rPr>
          <w:rFonts w:ascii="宋体" w:hAnsi="宋体" w:hint="eastAsia"/>
          <w:sz w:val="24"/>
        </w:rPr>
        <w:t>费</w:t>
      </w:r>
      <w:r w:rsidRPr="008A3E2C">
        <w:rPr>
          <w:rFonts w:ascii="宋体" w:hAnsi="宋体" w:hint="eastAsia"/>
          <w:sz w:val="24"/>
        </w:rPr>
        <w:t>率见下表：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36"/>
        <w:gridCol w:w="2490"/>
        <w:gridCol w:w="2087"/>
      </w:tblGrid>
      <w:tr w:rsidR="00007B01" w14:paraId="1EB01578" w14:textId="77777777" w:rsidTr="00A46379">
        <w:trPr>
          <w:jc w:val="center"/>
        </w:trPr>
        <w:tc>
          <w:tcPr>
            <w:tcW w:w="1836" w:type="dxa"/>
            <w:vMerge w:val="restart"/>
            <w:shd w:val="clear" w:color="auto" w:fill="auto"/>
            <w:vAlign w:val="center"/>
          </w:tcPr>
          <w:p w14:paraId="15F6D0A2" w14:textId="77777777" w:rsidR="00007B01" w:rsidRPr="00EB3EA8" w:rsidRDefault="00007B01" w:rsidP="00A46379">
            <w:pPr>
              <w:spacing w:line="360" w:lineRule="auto"/>
              <w:jc w:val="center"/>
              <w:rPr>
                <w:bCs/>
                <w:sz w:val="24"/>
              </w:rPr>
            </w:pPr>
            <w:r w:rsidRPr="00EB3EA8">
              <w:rPr>
                <w:rFonts w:hint="eastAsia"/>
                <w:bCs/>
                <w:sz w:val="24"/>
              </w:rPr>
              <w:t>赎回费率</w:t>
            </w:r>
          </w:p>
        </w:tc>
        <w:tc>
          <w:tcPr>
            <w:tcW w:w="2490" w:type="dxa"/>
            <w:shd w:val="clear" w:color="auto" w:fill="auto"/>
            <w:vAlign w:val="center"/>
          </w:tcPr>
          <w:p w14:paraId="38AEA54D" w14:textId="77777777" w:rsidR="00007B01" w:rsidRPr="00EB3EA8" w:rsidRDefault="00007B01" w:rsidP="00A46379">
            <w:pPr>
              <w:spacing w:line="360" w:lineRule="auto"/>
              <w:ind w:firstLineChars="200" w:firstLine="480"/>
              <w:rPr>
                <w:bCs/>
                <w:sz w:val="24"/>
              </w:rPr>
            </w:pPr>
            <w:r w:rsidRPr="00EB3EA8">
              <w:rPr>
                <w:rFonts w:hint="eastAsia"/>
                <w:bCs/>
                <w:sz w:val="24"/>
              </w:rPr>
              <w:t>持有期限（</w:t>
            </w:r>
            <w:r w:rsidRPr="00EB3EA8">
              <w:rPr>
                <w:rFonts w:hint="eastAsia"/>
                <w:bCs/>
                <w:sz w:val="24"/>
              </w:rPr>
              <w:t>N</w:t>
            </w:r>
            <w:r w:rsidRPr="00EB3EA8">
              <w:rPr>
                <w:rFonts w:hint="eastAsia"/>
                <w:bCs/>
                <w:sz w:val="24"/>
              </w:rPr>
              <w:t>）</w:t>
            </w:r>
          </w:p>
        </w:tc>
        <w:tc>
          <w:tcPr>
            <w:tcW w:w="2087" w:type="dxa"/>
            <w:shd w:val="clear" w:color="auto" w:fill="auto"/>
            <w:vAlign w:val="center"/>
          </w:tcPr>
          <w:p w14:paraId="1F085BA2" w14:textId="77777777" w:rsidR="00007B01" w:rsidRPr="00EB3EA8" w:rsidRDefault="00007B01" w:rsidP="00A46379">
            <w:pPr>
              <w:spacing w:line="360" w:lineRule="auto"/>
              <w:ind w:firstLineChars="200" w:firstLine="480"/>
              <w:rPr>
                <w:bCs/>
                <w:sz w:val="24"/>
              </w:rPr>
            </w:pPr>
            <w:r w:rsidRPr="00EB3EA8">
              <w:rPr>
                <w:rFonts w:hint="eastAsia"/>
                <w:bCs/>
                <w:sz w:val="24"/>
              </w:rPr>
              <w:t>费率</w:t>
            </w:r>
          </w:p>
        </w:tc>
      </w:tr>
      <w:tr w:rsidR="00007B01" w14:paraId="6815020D" w14:textId="77777777" w:rsidTr="00A46379">
        <w:trPr>
          <w:jc w:val="center"/>
        </w:trPr>
        <w:tc>
          <w:tcPr>
            <w:tcW w:w="1836" w:type="dxa"/>
            <w:vMerge/>
            <w:shd w:val="clear" w:color="auto" w:fill="auto"/>
            <w:vAlign w:val="center"/>
          </w:tcPr>
          <w:p w14:paraId="6434583C" w14:textId="77777777" w:rsidR="00007B01" w:rsidRPr="00EB3EA8" w:rsidRDefault="00007B01" w:rsidP="00A46379">
            <w:pPr>
              <w:spacing w:line="360" w:lineRule="auto"/>
              <w:jc w:val="center"/>
              <w:rPr>
                <w:bCs/>
                <w:sz w:val="24"/>
              </w:rPr>
            </w:pPr>
          </w:p>
        </w:tc>
        <w:tc>
          <w:tcPr>
            <w:tcW w:w="2490" w:type="dxa"/>
            <w:shd w:val="clear" w:color="auto" w:fill="auto"/>
            <w:vAlign w:val="center"/>
          </w:tcPr>
          <w:p w14:paraId="4729E61D" w14:textId="77777777" w:rsidR="00007B01" w:rsidRPr="00EB3EA8" w:rsidRDefault="00007B01" w:rsidP="008A3E2C">
            <w:pPr>
              <w:spacing w:line="360" w:lineRule="auto"/>
              <w:jc w:val="center"/>
              <w:rPr>
                <w:bCs/>
                <w:sz w:val="24"/>
              </w:rPr>
            </w:pPr>
            <w:r w:rsidRPr="00EB3EA8">
              <w:rPr>
                <w:rFonts w:hint="eastAsia"/>
                <w:bCs/>
                <w:sz w:val="24"/>
              </w:rPr>
              <w:t>N</w:t>
            </w:r>
            <w:r w:rsidRPr="00EB3EA8">
              <w:rPr>
                <w:rFonts w:hint="eastAsia"/>
                <w:bCs/>
                <w:sz w:val="24"/>
              </w:rPr>
              <w:t>＜</w:t>
            </w:r>
            <w:r>
              <w:rPr>
                <w:rFonts w:hint="eastAsia"/>
                <w:bCs/>
                <w:sz w:val="24"/>
              </w:rPr>
              <w:t>7</w:t>
            </w:r>
            <w:r w:rsidRPr="00EB3EA8">
              <w:rPr>
                <w:rFonts w:hint="eastAsia"/>
                <w:bCs/>
                <w:sz w:val="24"/>
              </w:rPr>
              <w:t>日</w:t>
            </w:r>
          </w:p>
        </w:tc>
        <w:tc>
          <w:tcPr>
            <w:tcW w:w="2087" w:type="dxa"/>
            <w:shd w:val="clear" w:color="auto" w:fill="auto"/>
            <w:vAlign w:val="center"/>
          </w:tcPr>
          <w:p w14:paraId="2D6DCB17" w14:textId="77777777" w:rsidR="00007B01" w:rsidRPr="00EB3EA8" w:rsidRDefault="00007B01" w:rsidP="008A3E2C">
            <w:pPr>
              <w:spacing w:line="360" w:lineRule="auto"/>
              <w:jc w:val="center"/>
              <w:rPr>
                <w:bCs/>
                <w:sz w:val="24"/>
              </w:rPr>
            </w:pPr>
            <w:r>
              <w:rPr>
                <w:rFonts w:hint="eastAsia"/>
                <w:bCs/>
                <w:sz w:val="24"/>
              </w:rPr>
              <w:t>1.50%</w:t>
            </w:r>
          </w:p>
        </w:tc>
      </w:tr>
      <w:tr w:rsidR="00007B01" w14:paraId="179CED81" w14:textId="77777777" w:rsidTr="00A46379">
        <w:trPr>
          <w:jc w:val="center"/>
        </w:trPr>
        <w:tc>
          <w:tcPr>
            <w:tcW w:w="1836" w:type="dxa"/>
            <w:vMerge/>
            <w:shd w:val="clear" w:color="auto" w:fill="auto"/>
          </w:tcPr>
          <w:p w14:paraId="08FC9E9E" w14:textId="77777777" w:rsidR="00007B01" w:rsidRPr="00EB3EA8" w:rsidRDefault="00007B01" w:rsidP="00A46379">
            <w:pPr>
              <w:spacing w:line="360" w:lineRule="auto"/>
              <w:ind w:firstLineChars="200" w:firstLine="480"/>
              <w:rPr>
                <w:bCs/>
                <w:sz w:val="24"/>
              </w:rPr>
            </w:pPr>
          </w:p>
        </w:tc>
        <w:tc>
          <w:tcPr>
            <w:tcW w:w="2490" w:type="dxa"/>
            <w:shd w:val="clear" w:color="auto" w:fill="auto"/>
          </w:tcPr>
          <w:p w14:paraId="5E5DCA78" w14:textId="77777777" w:rsidR="00007B01" w:rsidRPr="00EB3EA8" w:rsidRDefault="00007B01" w:rsidP="008A3E2C">
            <w:pPr>
              <w:spacing w:line="360" w:lineRule="auto"/>
              <w:jc w:val="center"/>
              <w:rPr>
                <w:bCs/>
                <w:sz w:val="24"/>
              </w:rPr>
            </w:pPr>
            <w:r>
              <w:rPr>
                <w:rFonts w:hint="eastAsia"/>
                <w:bCs/>
                <w:sz w:val="24"/>
              </w:rPr>
              <w:t>7</w:t>
            </w:r>
            <w:r w:rsidRPr="008A3E2C">
              <w:rPr>
                <w:rFonts w:hint="eastAsia"/>
                <w:bCs/>
                <w:sz w:val="24"/>
              </w:rPr>
              <w:t>日≤</w:t>
            </w:r>
            <w:r w:rsidRPr="00EB3EA8">
              <w:rPr>
                <w:rFonts w:hint="eastAsia"/>
                <w:bCs/>
                <w:sz w:val="24"/>
              </w:rPr>
              <w:t>N</w:t>
            </w:r>
            <w:r w:rsidRPr="00EB3EA8">
              <w:rPr>
                <w:rFonts w:hint="eastAsia"/>
                <w:bCs/>
                <w:sz w:val="24"/>
              </w:rPr>
              <w:t>＜</w:t>
            </w:r>
            <w:r>
              <w:rPr>
                <w:rFonts w:hint="eastAsia"/>
                <w:bCs/>
                <w:sz w:val="24"/>
              </w:rPr>
              <w:t>30</w:t>
            </w:r>
            <w:r w:rsidRPr="00EB3EA8">
              <w:rPr>
                <w:rFonts w:hint="eastAsia"/>
                <w:bCs/>
                <w:sz w:val="24"/>
              </w:rPr>
              <w:t>日</w:t>
            </w:r>
          </w:p>
        </w:tc>
        <w:tc>
          <w:tcPr>
            <w:tcW w:w="2087" w:type="dxa"/>
            <w:shd w:val="clear" w:color="auto" w:fill="auto"/>
          </w:tcPr>
          <w:p w14:paraId="4F2D4AD7" w14:textId="77777777" w:rsidR="00007B01" w:rsidRPr="00EB3EA8" w:rsidRDefault="00007B01" w:rsidP="008A3E2C">
            <w:pPr>
              <w:spacing w:line="360" w:lineRule="auto"/>
              <w:jc w:val="center"/>
              <w:rPr>
                <w:bCs/>
                <w:sz w:val="24"/>
              </w:rPr>
            </w:pPr>
            <w:r w:rsidRPr="00EB3EA8">
              <w:rPr>
                <w:rFonts w:hint="eastAsia"/>
                <w:bCs/>
                <w:sz w:val="24"/>
              </w:rPr>
              <w:t>0.</w:t>
            </w:r>
            <w:r>
              <w:rPr>
                <w:rFonts w:hint="eastAsia"/>
                <w:bCs/>
                <w:sz w:val="24"/>
              </w:rPr>
              <w:t>7</w:t>
            </w:r>
            <w:r w:rsidRPr="00EB3EA8">
              <w:rPr>
                <w:rFonts w:hint="eastAsia"/>
                <w:bCs/>
                <w:sz w:val="24"/>
              </w:rPr>
              <w:t>5%</w:t>
            </w:r>
          </w:p>
        </w:tc>
      </w:tr>
      <w:tr w:rsidR="00007B01" w14:paraId="7AD85B7A" w14:textId="77777777" w:rsidTr="00A46379">
        <w:trPr>
          <w:jc w:val="center"/>
        </w:trPr>
        <w:tc>
          <w:tcPr>
            <w:tcW w:w="1836" w:type="dxa"/>
            <w:vMerge/>
            <w:shd w:val="clear" w:color="auto" w:fill="auto"/>
          </w:tcPr>
          <w:p w14:paraId="7A5027B4" w14:textId="77777777" w:rsidR="00007B01" w:rsidRPr="00EB3EA8" w:rsidRDefault="00007B01" w:rsidP="00A46379">
            <w:pPr>
              <w:spacing w:line="360" w:lineRule="auto"/>
              <w:ind w:firstLineChars="200" w:firstLine="480"/>
              <w:rPr>
                <w:bCs/>
                <w:sz w:val="24"/>
              </w:rPr>
            </w:pPr>
          </w:p>
        </w:tc>
        <w:tc>
          <w:tcPr>
            <w:tcW w:w="2490" w:type="dxa"/>
            <w:shd w:val="clear" w:color="auto" w:fill="auto"/>
          </w:tcPr>
          <w:p w14:paraId="70102D48" w14:textId="77777777" w:rsidR="00007B01" w:rsidRDefault="00007B01" w:rsidP="008A3E2C">
            <w:pPr>
              <w:spacing w:line="360" w:lineRule="auto"/>
              <w:jc w:val="center"/>
              <w:rPr>
                <w:bCs/>
                <w:sz w:val="24"/>
              </w:rPr>
            </w:pPr>
            <w:r w:rsidRPr="008A3E2C">
              <w:rPr>
                <w:rFonts w:hint="eastAsia"/>
                <w:bCs/>
                <w:sz w:val="24"/>
              </w:rPr>
              <w:t>30</w:t>
            </w:r>
            <w:r w:rsidRPr="008A3E2C">
              <w:rPr>
                <w:rFonts w:hint="eastAsia"/>
                <w:bCs/>
                <w:sz w:val="24"/>
              </w:rPr>
              <w:t>日≤</w:t>
            </w:r>
            <w:r w:rsidRPr="00EB3EA8">
              <w:rPr>
                <w:rFonts w:hint="eastAsia"/>
                <w:bCs/>
                <w:sz w:val="24"/>
              </w:rPr>
              <w:t>N</w:t>
            </w:r>
            <w:r w:rsidRPr="00EB3EA8">
              <w:rPr>
                <w:rFonts w:hint="eastAsia"/>
                <w:bCs/>
                <w:sz w:val="24"/>
              </w:rPr>
              <w:t>＜</w:t>
            </w:r>
            <w:r>
              <w:rPr>
                <w:rFonts w:hint="eastAsia"/>
                <w:bCs/>
                <w:sz w:val="24"/>
              </w:rPr>
              <w:t>180</w:t>
            </w:r>
            <w:r w:rsidRPr="00EB3EA8">
              <w:rPr>
                <w:rFonts w:hint="eastAsia"/>
                <w:bCs/>
                <w:sz w:val="24"/>
              </w:rPr>
              <w:t>日</w:t>
            </w:r>
          </w:p>
        </w:tc>
        <w:tc>
          <w:tcPr>
            <w:tcW w:w="2087" w:type="dxa"/>
            <w:shd w:val="clear" w:color="auto" w:fill="auto"/>
          </w:tcPr>
          <w:p w14:paraId="37A61DF7" w14:textId="77777777" w:rsidR="00007B01" w:rsidRPr="00EB3EA8" w:rsidRDefault="00007B01" w:rsidP="008A3E2C">
            <w:pPr>
              <w:spacing w:line="360" w:lineRule="auto"/>
              <w:jc w:val="center"/>
              <w:rPr>
                <w:bCs/>
                <w:sz w:val="24"/>
              </w:rPr>
            </w:pPr>
            <w:r>
              <w:rPr>
                <w:rFonts w:hint="eastAsia"/>
                <w:bCs/>
                <w:sz w:val="24"/>
              </w:rPr>
              <w:t>0.50%</w:t>
            </w:r>
          </w:p>
        </w:tc>
      </w:tr>
      <w:tr w:rsidR="00007B01" w14:paraId="4F151B10" w14:textId="77777777" w:rsidTr="00A46379">
        <w:trPr>
          <w:jc w:val="center"/>
        </w:trPr>
        <w:tc>
          <w:tcPr>
            <w:tcW w:w="1836" w:type="dxa"/>
            <w:vMerge/>
            <w:shd w:val="clear" w:color="auto" w:fill="auto"/>
          </w:tcPr>
          <w:p w14:paraId="593A53DA" w14:textId="77777777" w:rsidR="00007B01" w:rsidRPr="00EB3EA8" w:rsidRDefault="00007B01" w:rsidP="00A46379">
            <w:pPr>
              <w:spacing w:line="360" w:lineRule="auto"/>
              <w:ind w:firstLineChars="200" w:firstLine="480"/>
              <w:rPr>
                <w:bCs/>
                <w:sz w:val="24"/>
              </w:rPr>
            </w:pPr>
          </w:p>
        </w:tc>
        <w:tc>
          <w:tcPr>
            <w:tcW w:w="2490" w:type="dxa"/>
            <w:shd w:val="clear" w:color="auto" w:fill="auto"/>
            <w:vAlign w:val="center"/>
          </w:tcPr>
          <w:p w14:paraId="2DAFA7D7" w14:textId="77777777" w:rsidR="00007B01" w:rsidRPr="00EB3EA8" w:rsidRDefault="00007B01" w:rsidP="008A3E2C">
            <w:pPr>
              <w:spacing w:line="360" w:lineRule="auto"/>
              <w:jc w:val="center"/>
              <w:rPr>
                <w:bCs/>
                <w:sz w:val="24"/>
              </w:rPr>
            </w:pPr>
            <w:r w:rsidRPr="00EB3EA8">
              <w:rPr>
                <w:rFonts w:hint="eastAsia"/>
                <w:bCs/>
                <w:sz w:val="24"/>
              </w:rPr>
              <w:t>N</w:t>
            </w:r>
            <w:r w:rsidRPr="00EB3EA8">
              <w:rPr>
                <w:rFonts w:hint="eastAsia"/>
                <w:bCs/>
                <w:sz w:val="24"/>
              </w:rPr>
              <w:t>≥</w:t>
            </w:r>
            <w:r>
              <w:rPr>
                <w:rFonts w:hint="eastAsia"/>
                <w:bCs/>
                <w:sz w:val="24"/>
              </w:rPr>
              <w:t>180</w:t>
            </w:r>
            <w:r w:rsidRPr="00EB3EA8">
              <w:rPr>
                <w:rFonts w:hint="eastAsia"/>
                <w:bCs/>
                <w:sz w:val="24"/>
              </w:rPr>
              <w:t>日</w:t>
            </w:r>
          </w:p>
        </w:tc>
        <w:tc>
          <w:tcPr>
            <w:tcW w:w="2087" w:type="dxa"/>
            <w:shd w:val="clear" w:color="auto" w:fill="auto"/>
            <w:vAlign w:val="center"/>
          </w:tcPr>
          <w:p w14:paraId="46C6AE2F" w14:textId="77777777" w:rsidR="00007B01" w:rsidRPr="00EB3EA8" w:rsidRDefault="00007B01" w:rsidP="008A3E2C">
            <w:pPr>
              <w:spacing w:line="360" w:lineRule="auto"/>
              <w:jc w:val="center"/>
              <w:rPr>
                <w:bCs/>
                <w:sz w:val="24"/>
              </w:rPr>
            </w:pPr>
            <w:r w:rsidRPr="00EB3EA8">
              <w:rPr>
                <w:rFonts w:hint="eastAsia"/>
                <w:bCs/>
                <w:sz w:val="24"/>
              </w:rPr>
              <w:t>0</w:t>
            </w:r>
          </w:p>
        </w:tc>
      </w:tr>
    </w:tbl>
    <w:p w14:paraId="2B44E279" w14:textId="14503C49" w:rsidR="007D61F5" w:rsidRDefault="00007B01" w:rsidP="000B629B">
      <w:pPr>
        <w:rPr>
          <w:rFonts w:ascii="宋体" w:hAnsi="宋体"/>
          <w:sz w:val="24"/>
        </w:rPr>
      </w:pPr>
      <w:r w:rsidRPr="00FB3A78">
        <w:rPr>
          <w:rFonts w:ascii="宋体" w:hAnsi="宋体" w:hint="eastAsia"/>
          <w:sz w:val="24"/>
        </w:rPr>
        <w:t>注：</w:t>
      </w:r>
      <w:r w:rsidR="007D61F5">
        <w:rPr>
          <w:rFonts w:ascii="宋体" w:hAnsi="宋体" w:hint="eastAsia"/>
          <w:sz w:val="24"/>
        </w:rPr>
        <w:t>1、</w:t>
      </w:r>
      <w:r w:rsidRPr="00FB3A78">
        <w:rPr>
          <w:rFonts w:ascii="宋体" w:hAnsi="宋体" w:hint="eastAsia"/>
          <w:sz w:val="24"/>
        </w:rPr>
        <w:t>赎回份额持有时间的计算，以该份额在登记机构的登记日开始计算。</w:t>
      </w:r>
    </w:p>
    <w:p w14:paraId="190202FC" w14:textId="65256833" w:rsidR="007D61F5" w:rsidRPr="002B2B53" w:rsidRDefault="007D61F5" w:rsidP="007D61F5">
      <w:pPr>
        <w:spacing w:line="360" w:lineRule="auto"/>
        <w:ind w:firstLineChars="200" w:firstLine="480"/>
        <w:rPr>
          <w:sz w:val="24"/>
        </w:rPr>
      </w:pPr>
      <w:r>
        <w:rPr>
          <w:rFonts w:ascii="宋体" w:hAnsi="宋体" w:hint="eastAsia"/>
          <w:sz w:val="24"/>
        </w:rPr>
        <w:t>2、</w:t>
      </w:r>
      <w:r w:rsidRPr="002B2B53">
        <w:rPr>
          <w:rFonts w:ascii="宋体" w:hAnsi="宋体" w:hint="eastAsia"/>
          <w:sz w:val="24"/>
        </w:rPr>
        <w:t>本基金基金份额场内赎回费收取的具体方式，按照深圳证券交易所、中</w:t>
      </w:r>
      <w:r w:rsidRPr="002B2B53">
        <w:rPr>
          <w:rFonts w:ascii="宋体" w:hAnsi="宋体" w:hint="eastAsia"/>
          <w:sz w:val="24"/>
        </w:rPr>
        <w:lastRenderedPageBreak/>
        <w:t>国证券登记结算有限责任公司的相关业务规则执行。</w:t>
      </w:r>
    </w:p>
    <w:p w14:paraId="77BC146B" w14:textId="3379F924" w:rsidR="00007B01" w:rsidRPr="007D61F5" w:rsidRDefault="00007B01" w:rsidP="008A3E2C">
      <w:pPr>
        <w:ind w:firstLineChars="300" w:firstLine="720"/>
        <w:rPr>
          <w:rFonts w:ascii="宋体" w:hAnsi="宋体"/>
          <w:sz w:val="24"/>
        </w:rPr>
      </w:pPr>
    </w:p>
    <w:p w14:paraId="05684463" w14:textId="77777777" w:rsidR="008A3E2C" w:rsidRPr="008A3E2C" w:rsidRDefault="008A3E2C" w:rsidP="008A3E2C">
      <w:pPr>
        <w:rPr>
          <w:rFonts w:ascii="宋体" w:hAnsi="宋体"/>
          <w:sz w:val="24"/>
        </w:rPr>
      </w:pPr>
      <w:r>
        <w:rPr>
          <w:rFonts w:ascii="宋体" w:hAnsi="宋体"/>
          <w:sz w:val="24"/>
        </w:rPr>
        <w:t>2</w:t>
      </w:r>
      <w:r w:rsidRPr="008A3E2C">
        <w:rPr>
          <w:rFonts w:ascii="宋体" w:hAnsi="宋体" w:hint="eastAsia"/>
          <w:sz w:val="24"/>
        </w:rPr>
        <w:t xml:space="preserve">）本基金 </w:t>
      </w:r>
      <w:r>
        <w:rPr>
          <w:rFonts w:ascii="宋体" w:hAnsi="宋体" w:hint="eastAsia"/>
          <w:sz w:val="24"/>
        </w:rPr>
        <w:t>C</w:t>
      </w:r>
      <w:r w:rsidRPr="008A3E2C">
        <w:rPr>
          <w:rFonts w:ascii="宋体" w:hAnsi="宋体" w:hint="eastAsia"/>
          <w:sz w:val="24"/>
        </w:rPr>
        <w:t>类基金份额的场外赎回费率见下表：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36"/>
        <w:gridCol w:w="2490"/>
        <w:gridCol w:w="2087"/>
      </w:tblGrid>
      <w:tr w:rsidR="008A3E2C" w14:paraId="77C899AE" w14:textId="77777777" w:rsidTr="00A46379">
        <w:trPr>
          <w:jc w:val="center"/>
        </w:trPr>
        <w:tc>
          <w:tcPr>
            <w:tcW w:w="1836" w:type="dxa"/>
            <w:vMerge w:val="restart"/>
            <w:shd w:val="clear" w:color="auto" w:fill="auto"/>
            <w:vAlign w:val="center"/>
          </w:tcPr>
          <w:p w14:paraId="0C1432A8" w14:textId="77777777" w:rsidR="008A3E2C" w:rsidRPr="00EB3EA8" w:rsidRDefault="008A3E2C" w:rsidP="00A46379">
            <w:pPr>
              <w:spacing w:line="360" w:lineRule="auto"/>
              <w:jc w:val="center"/>
              <w:rPr>
                <w:bCs/>
                <w:sz w:val="24"/>
              </w:rPr>
            </w:pPr>
            <w:r w:rsidRPr="00EB3EA8">
              <w:rPr>
                <w:rFonts w:hint="eastAsia"/>
                <w:bCs/>
                <w:sz w:val="24"/>
              </w:rPr>
              <w:t>赎回费率</w:t>
            </w:r>
          </w:p>
        </w:tc>
        <w:tc>
          <w:tcPr>
            <w:tcW w:w="2490" w:type="dxa"/>
            <w:shd w:val="clear" w:color="auto" w:fill="auto"/>
            <w:vAlign w:val="center"/>
          </w:tcPr>
          <w:p w14:paraId="7DE7FC58" w14:textId="77777777" w:rsidR="008A3E2C" w:rsidRPr="00EB3EA8" w:rsidRDefault="008A3E2C" w:rsidP="00A46379">
            <w:pPr>
              <w:spacing w:line="360" w:lineRule="auto"/>
              <w:ind w:firstLineChars="200" w:firstLine="480"/>
              <w:rPr>
                <w:bCs/>
                <w:sz w:val="24"/>
              </w:rPr>
            </w:pPr>
            <w:r w:rsidRPr="00EB3EA8">
              <w:rPr>
                <w:rFonts w:hint="eastAsia"/>
                <w:bCs/>
                <w:sz w:val="24"/>
              </w:rPr>
              <w:t>持有期限（</w:t>
            </w:r>
            <w:r w:rsidRPr="00EB3EA8">
              <w:rPr>
                <w:rFonts w:hint="eastAsia"/>
                <w:bCs/>
                <w:sz w:val="24"/>
              </w:rPr>
              <w:t>N</w:t>
            </w:r>
            <w:r w:rsidRPr="00EB3EA8">
              <w:rPr>
                <w:rFonts w:hint="eastAsia"/>
                <w:bCs/>
                <w:sz w:val="24"/>
              </w:rPr>
              <w:t>）</w:t>
            </w:r>
          </w:p>
        </w:tc>
        <w:tc>
          <w:tcPr>
            <w:tcW w:w="2087" w:type="dxa"/>
            <w:shd w:val="clear" w:color="auto" w:fill="auto"/>
            <w:vAlign w:val="center"/>
          </w:tcPr>
          <w:p w14:paraId="47C8A757" w14:textId="77777777" w:rsidR="008A3E2C" w:rsidRPr="00EB3EA8" w:rsidRDefault="008A3E2C" w:rsidP="00A46379">
            <w:pPr>
              <w:spacing w:line="360" w:lineRule="auto"/>
              <w:ind w:firstLineChars="200" w:firstLine="480"/>
              <w:rPr>
                <w:bCs/>
                <w:sz w:val="24"/>
              </w:rPr>
            </w:pPr>
            <w:r w:rsidRPr="00EB3EA8">
              <w:rPr>
                <w:rFonts w:hint="eastAsia"/>
                <w:bCs/>
                <w:sz w:val="24"/>
              </w:rPr>
              <w:t>费率</w:t>
            </w:r>
          </w:p>
        </w:tc>
      </w:tr>
      <w:tr w:rsidR="008A3E2C" w14:paraId="35DEA91E" w14:textId="77777777" w:rsidTr="00A46379">
        <w:trPr>
          <w:jc w:val="center"/>
        </w:trPr>
        <w:tc>
          <w:tcPr>
            <w:tcW w:w="1836" w:type="dxa"/>
            <w:vMerge/>
            <w:shd w:val="clear" w:color="auto" w:fill="auto"/>
            <w:vAlign w:val="center"/>
          </w:tcPr>
          <w:p w14:paraId="65BCA9AF" w14:textId="77777777" w:rsidR="008A3E2C" w:rsidRPr="00EB3EA8" w:rsidRDefault="008A3E2C" w:rsidP="00A46379">
            <w:pPr>
              <w:spacing w:line="360" w:lineRule="auto"/>
              <w:jc w:val="center"/>
              <w:rPr>
                <w:bCs/>
                <w:sz w:val="24"/>
              </w:rPr>
            </w:pPr>
          </w:p>
        </w:tc>
        <w:tc>
          <w:tcPr>
            <w:tcW w:w="2490" w:type="dxa"/>
            <w:shd w:val="clear" w:color="auto" w:fill="auto"/>
            <w:vAlign w:val="center"/>
          </w:tcPr>
          <w:p w14:paraId="11C699FC" w14:textId="77777777" w:rsidR="008A3E2C" w:rsidRPr="00EB3EA8" w:rsidRDefault="008A3E2C" w:rsidP="00A46379">
            <w:pPr>
              <w:spacing w:line="360" w:lineRule="auto"/>
              <w:jc w:val="center"/>
              <w:rPr>
                <w:bCs/>
                <w:sz w:val="24"/>
              </w:rPr>
            </w:pPr>
            <w:r w:rsidRPr="00EB3EA8">
              <w:rPr>
                <w:rFonts w:hint="eastAsia"/>
                <w:bCs/>
                <w:sz w:val="24"/>
              </w:rPr>
              <w:t>N</w:t>
            </w:r>
            <w:r w:rsidRPr="00EB3EA8">
              <w:rPr>
                <w:rFonts w:hint="eastAsia"/>
                <w:bCs/>
                <w:sz w:val="24"/>
              </w:rPr>
              <w:t>＜</w:t>
            </w:r>
            <w:r>
              <w:rPr>
                <w:rFonts w:hint="eastAsia"/>
                <w:bCs/>
                <w:sz w:val="24"/>
              </w:rPr>
              <w:t>7</w:t>
            </w:r>
            <w:r w:rsidRPr="00EB3EA8">
              <w:rPr>
                <w:rFonts w:hint="eastAsia"/>
                <w:bCs/>
                <w:sz w:val="24"/>
              </w:rPr>
              <w:t>日</w:t>
            </w:r>
          </w:p>
        </w:tc>
        <w:tc>
          <w:tcPr>
            <w:tcW w:w="2087" w:type="dxa"/>
            <w:shd w:val="clear" w:color="auto" w:fill="auto"/>
            <w:vAlign w:val="center"/>
          </w:tcPr>
          <w:p w14:paraId="0B0E123F" w14:textId="77777777" w:rsidR="008A3E2C" w:rsidRPr="00EB3EA8" w:rsidRDefault="008A3E2C" w:rsidP="00A46379">
            <w:pPr>
              <w:spacing w:line="360" w:lineRule="auto"/>
              <w:jc w:val="center"/>
              <w:rPr>
                <w:bCs/>
                <w:sz w:val="24"/>
              </w:rPr>
            </w:pPr>
            <w:r>
              <w:rPr>
                <w:rFonts w:hint="eastAsia"/>
                <w:bCs/>
                <w:sz w:val="24"/>
              </w:rPr>
              <w:t>1.50%</w:t>
            </w:r>
          </w:p>
        </w:tc>
      </w:tr>
      <w:tr w:rsidR="008A3E2C" w14:paraId="156D2FCC" w14:textId="77777777" w:rsidTr="00A46379">
        <w:trPr>
          <w:jc w:val="center"/>
        </w:trPr>
        <w:tc>
          <w:tcPr>
            <w:tcW w:w="1836" w:type="dxa"/>
            <w:vMerge/>
            <w:shd w:val="clear" w:color="auto" w:fill="auto"/>
          </w:tcPr>
          <w:p w14:paraId="3A0AC083" w14:textId="77777777" w:rsidR="008A3E2C" w:rsidRPr="00EB3EA8" w:rsidRDefault="008A3E2C" w:rsidP="00A46379">
            <w:pPr>
              <w:spacing w:line="360" w:lineRule="auto"/>
              <w:ind w:firstLineChars="200" w:firstLine="480"/>
              <w:rPr>
                <w:bCs/>
                <w:sz w:val="24"/>
              </w:rPr>
            </w:pPr>
          </w:p>
        </w:tc>
        <w:tc>
          <w:tcPr>
            <w:tcW w:w="2490" w:type="dxa"/>
            <w:shd w:val="clear" w:color="auto" w:fill="auto"/>
          </w:tcPr>
          <w:p w14:paraId="4988288C" w14:textId="77777777" w:rsidR="008A3E2C" w:rsidRPr="00EB3EA8" w:rsidRDefault="008A3E2C" w:rsidP="00A46379">
            <w:pPr>
              <w:spacing w:line="360" w:lineRule="auto"/>
              <w:jc w:val="center"/>
              <w:rPr>
                <w:bCs/>
                <w:sz w:val="24"/>
              </w:rPr>
            </w:pPr>
            <w:r>
              <w:rPr>
                <w:rFonts w:hint="eastAsia"/>
                <w:bCs/>
                <w:sz w:val="24"/>
              </w:rPr>
              <w:t>7</w:t>
            </w:r>
            <w:r w:rsidRPr="008A3E2C">
              <w:rPr>
                <w:rFonts w:hint="eastAsia"/>
                <w:bCs/>
                <w:sz w:val="24"/>
              </w:rPr>
              <w:t>日≤</w:t>
            </w:r>
            <w:r w:rsidRPr="00EB3EA8">
              <w:rPr>
                <w:rFonts w:hint="eastAsia"/>
                <w:bCs/>
                <w:sz w:val="24"/>
              </w:rPr>
              <w:t>N</w:t>
            </w:r>
            <w:r w:rsidRPr="00EB3EA8">
              <w:rPr>
                <w:rFonts w:hint="eastAsia"/>
                <w:bCs/>
                <w:sz w:val="24"/>
              </w:rPr>
              <w:t>＜</w:t>
            </w:r>
            <w:r>
              <w:rPr>
                <w:rFonts w:hint="eastAsia"/>
                <w:bCs/>
                <w:sz w:val="24"/>
              </w:rPr>
              <w:t>30</w:t>
            </w:r>
            <w:r w:rsidRPr="00EB3EA8">
              <w:rPr>
                <w:rFonts w:hint="eastAsia"/>
                <w:bCs/>
                <w:sz w:val="24"/>
              </w:rPr>
              <w:t>日</w:t>
            </w:r>
          </w:p>
        </w:tc>
        <w:tc>
          <w:tcPr>
            <w:tcW w:w="2087" w:type="dxa"/>
            <w:shd w:val="clear" w:color="auto" w:fill="auto"/>
          </w:tcPr>
          <w:p w14:paraId="07885D3A" w14:textId="77777777" w:rsidR="008A3E2C" w:rsidRPr="00EB3EA8" w:rsidRDefault="008A3E2C" w:rsidP="008A3E2C">
            <w:pPr>
              <w:spacing w:line="360" w:lineRule="auto"/>
              <w:jc w:val="center"/>
              <w:rPr>
                <w:bCs/>
                <w:sz w:val="24"/>
              </w:rPr>
            </w:pPr>
            <w:r w:rsidRPr="00EB3EA8">
              <w:rPr>
                <w:rFonts w:hint="eastAsia"/>
                <w:bCs/>
                <w:sz w:val="24"/>
              </w:rPr>
              <w:t>0.</w:t>
            </w:r>
            <w:r>
              <w:rPr>
                <w:bCs/>
                <w:sz w:val="24"/>
              </w:rPr>
              <w:t>10</w:t>
            </w:r>
            <w:r w:rsidRPr="00EB3EA8">
              <w:rPr>
                <w:rFonts w:hint="eastAsia"/>
                <w:bCs/>
                <w:sz w:val="24"/>
              </w:rPr>
              <w:t>%</w:t>
            </w:r>
          </w:p>
        </w:tc>
      </w:tr>
      <w:tr w:rsidR="008A3E2C" w14:paraId="6A230F10" w14:textId="77777777" w:rsidTr="00A46379">
        <w:trPr>
          <w:jc w:val="center"/>
        </w:trPr>
        <w:tc>
          <w:tcPr>
            <w:tcW w:w="1836" w:type="dxa"/>
            <w:vMerge/>
            <w:shd w:val="clear" w:color="auto" w:fill="auto"/>
          </w:tcPr>
          <w:p w14:paraId="18CF61A7" w14:textId="77777777" w:rsidR="008A3E2C" w:rsidRPr="00EB3EA8" w:rsidRDefault="008A3E2C" w:rsidP="00A46379">
            <w:pPr>
              <w:spacing w:line="360" w:lineRule="auto"/>
              <w:ind w:firstLineChars="200" w:firstLine="480"/>
              <w:rPr>
                <w:bCs/>
                <w:sz w:val="24"/>
              </w:rPr>
            </w:pPr>
          </w:p>
        </w:tc>
        <w:tc>
          <w:tcPr>
            <w:tcW w:w="2490" w:type="dxa"/>
            <w:shd w:val="clear" w:color="auto" w:fill="auto"/>
            <w:vAlign w:val="center"/>
          </w:tcPr>
          <w:p w14:paraId="66E21483" w14:textId="77777777" w:rsidR="008A3E2C" w:rsidRPr="00EB3EA8" w:rsidRDefault="008A3E2C" w:rsidP="008A3E2C">
            <w:pPr>
              <w:spacing w:line="360" w:lineRule="auto"/>
              <w:jc w:val="center"/>
              <w:rPr>
                <w:bCs/>
                <w:sz w:val="24"/>
              </w:rPr>
            </w:pPr>
            <w:r w:rsidRPr="00EB3EA8">
              <w:rPr>
                <w:rFonts w:hint="eastAsia"/>
                <w:bCs/>
                <w:sz w:val="24"/>
              </w:rPr>
              <w:t>N</w:t>
            </w:r>
            <w:r w:rsidRPr="00EB3EA8">
              <w:rPr>
                <w:rFonts w:hint="eastAsia"/>
                <w:bCs/>
                <w:sz w:val="24"/>
              </w:rPr>
              <w:t>≥</w:t>
            </w:r>
            <w:r>
              <w:rPr>
                <w:bCs/>
                <w:sz w:val="24"/>
              </w:rPr>
              <w:t>3</w:t>
            </w:r>
            <w:r>
              <w:rPr>
                <w:rFonts w:hint="eastAsia"/>
                <w:bCs/>
                <w:sz w:val="24"/>
              </w:rPr>
              <w:t>0</w:t>
            </w:r>
            <w:r w:rsidRPr="00EB3EA8">
              <w:rPr>
                <w:rFonts w:hint="eastAsia"/>
                <w:bCs/>
                <w:sz w:val="24"/>
              </w:rPr>
              <w:t>日</w:t>
            </w:r>
          </w:p>
        </w:tc>
        <w:tc>
          <w:tcPr>
            <w:tcW w:w="2087" w:type="dxa"/>
            <w:shd w:val="clear" w:color="auto" w:fill="auto"/>
            <w:vAlign w:val="center"/>
          </w:tcPr>
          <w:p w14:paraId="0A39E56C" w14:textId="77777777" w:rsidR="008A3E2C" w:rsidRPr="00EB3EA8" w:rsidRDefault="008A3E2C" w:rsidP="00A46379">
            <w:pPr>
              <w:spacing w:line="360" w:lineRule="auto"/>
              <w:jc w:val="center"/>
              <w:rPr>
                <w:bCs/>
                <w:sz w:val="24"/>
              </w:rPr>
            </w:pPr>
            <w:r w:rsidRPr="00EB3EA8">
              <w:rPr>
                <w:rFonts w:hint="eastAsia"/>
                <w:bCs/>
                <w:sz w:val="24"/>
              </w:rPr>
              <w:t>0</w:t>
            </w:r>
          </w:p>
        </w:tc>
      </w:tr>
    </w:tbl>
    <w:p w14:paraId="5E05C6CE" w14:textId="7B940E7D" w:rsidR="008A3E2C" w:rsidRPr="008A3E2C" w:rsidRDefault="008A3E2C" w:rsidP="008A3E2C">
      <w:pPr>
        <w:ind w:firstLineChars="300" w:firstLine="720"/>
        <w:rPr>
          <w:rFonts w:ascii="宋体" w:hAnsi="宋体"/>
          <w:sz w:val="24"/>
        </w:rPr>
      </w:pPr>
      <w:r w:rsidRPr="008A3E2C">
        <w:rPr>
          <w:rFonts w:ascii="宋体" w:hAnsi="宋体" w:hint="eastAsia"/>
          <w:sz w:val="24"/>
        </w:rPr>
        <w:t>注：赎回份额持有时间的计算，以该份额在登记机构的登记日开始计算。</w:t>
      </w:r>
    </w:p>
    <w:p w14:paraId="1EA8BF8E" w14:textId="77777777" w:rsidR="00007B01" w:rsidRPr="00763F03" w:rsidRDefault="00007B01" w:rsidP="00007B01">
      <w:pPr>
        <w:pStyle w:val="3"/>
        <w:keepNext w:val="0"/>
        <w:keepLines w:val="0"/>
        <w:spacing w:before="0" w:after="0" w:line="360" w:lineRule="auto"/>
        <w:rPr>
          <w:rFonts w:ascii="宋体" w:hAnsi="宋体"/>
          <w:sz w:val="24"/>
          <w:szCs w:val="24"/>
        </w:rPr>
      </w:pPr>
      <w:r>
        <w:rPr>
          <w:rFonts w:ascii="宋体" w:hAnsi="宋体"/>
          <w:bCs w:val="0"/>
          <w:sz w:val="24"/>
          <w:szCs w:val="24"/>
        </w:rPr>
        <w:t>4.3其他与赎回相关的事项</w:t>
      </w:r>
    </w:p>
    <w:p w14:paraId="4AC96195" w14:textId="77777777" w:rsidR="00007B01" w:rsidRPr="00763F03" w:rsidRDefault="00007B01" w:rsidP="00007B01">
      <w:pPr>
        <w:spacing w:line="360" w:lineRule="auto"/>
        <w:ind w:firstLineChars="200" w:firstLine="480"/>
        <w:rPr>
          <w:sz w:val="24"/>
        </w:rPr>
      </w:pPr>
      <w:r>
        <w:rPr>
          <w:rFonts w:hint="eastAsia"/>
          <w:sz w:val="24"/>
        </w:rPr>
        <w:t>无</w:t>
      </w:r>
    </w:p>
    <w:p w14:paraId="2AB17768" w14:textId="77777777" w:rsidR="007B7BEB" w:rsidRDefault="007B7BEB"/>
    <w:p w14:paraId="753EA84B" w14:textId="77777777" w:rsidR="007B7BEB" w:rsidRDefault="00393A94">
      <w:pPr>
        <w:pStyle w:val="3"/>
        <w:keepNext w:val="0"/>
        <w:keepLines w:val="0"/>
        <w:spacing w:before="0" w:after="0" w:line="360" w:lineRule="auto"/>
        <w:rPr>
          <w:rFonts w:ascii="宋体" w:hAnsi="宋体"/>
          <w:bCs w:val="0"/>
          <w:sz w:val="24"/>
          <w:szCs w:val="24"/>
        </w:rPr>
      </w:pPr>
      <w:r>
        <w:rPr>
          <w:rFonts w:ascii="宋体" w:hAnsi="宋体"/>
          <w:bCs w:val="0"/>
          <w:sz w:val="24"/>
          <w:szCs w:val="24"/>
        </w:rPr>
        <w:t>5.日常转换业务</w:t>
      </w:r>
    </w:p>
    <w:p w14:paraId="7FCB4B70" w14:textId="77777777" w:rsidR="007B7BEB" w:rsidRDefault="00393A94">
      <w:pPr>
        <w:spacing w:line="360" w:lineRule="auto"/>
        <w:rPr>
          <w:b/>
          <w:sz w:val="24"/>
        </w:rPr>
      </w:pPr>
      <w:r>
        <w:rPr>
          <w:rFonts w:ascii="宋体" w:hAnsi="宋体"/>
          <w:b/>
          <w:bCs/>
          <w:sz w:val="24"/>
        </w:rPr>
        <w:t>5.1转换费率</w:t>
      </w:r>
    </w:p>
    <w:p w14:paraId="351A142E" w14:textId="77777777" w:rsidR="007B7BEB" w:rsidRDefault="00393A94">
      <w:pPr>
        <w:spacing w:line="360" w:lineRule="auto"/>
        <w:ind w:firstLineChars="200" w:firstLine="480"/>
        <w:rPr>
          <w:sz w:val="24"/>
        </w:rPr>
      </w:pPr>
      <w:r>
        <w:rPr>
          <w:rFonts w:hint="eastAsia"/>
          <w:sz w:val="24"/>
        </w:rPr>
        <w:t>基金转换费及份额计算方法</w:t>
      </w:r>
    </w:p>
    <w:p w14:paraId="4484F25E" w14:textId="77777777" w:rsidR="007B7BEB" w:rsidRDefault="00393A94">
      <w:pPr>
        <w:spacing w:line="360" w:lineRule="auto"/>
        <w:ind w:firstLineChars="200" w:firstLine="480"/>
        <w:rPr>
          <w:sz w:val="24"/>
        </w:rPr>
      </w:pPr>
      <w:r>
        <w:rPr>
          <w:rFonts w:hint="eastAsia"/>
          <w:sz w:val="24"/>
        </w:rPr>
        <w:t>1</w:t>
      </w:r>
      <w:r>
        <w:rPr>
          <w:rFonts w:hint="eastAsia"/>
          <w:sz w:val="24"/>
        </w:rPr>
        <w:t>）基金间的转换业务需要收取一定的转换费。</w:t>
      </w:r>
    </w:p>
    <w:p w14:paraId="3B52C8D4" w14:textId="77777777" w:rsidR="007B7BEB" w:rsidRDefault="00393A94">
      <w:pPr>
        <w:spacing w:line="360" w:lineRule="auto"/>
        <w:ind w:firstLineChars="200" w:firstLine="480"/>
        <w:rPr>
          <w:sz w:val="24"/>
        </w:rPr>
      </w:pPr>
      <w:r>
        <w:rPr>
          <w:rFonts w:hint="eastAsia"/>
          <w:sz w:val="24"/>
        </w:rPr>
        <w:t>2</w:t>
      </w:r>
      <w:r>
        <w:rPr>
          <w:rFonts w:hint="eastAsia"/>
          <w:sz w:val="24"/>
        </w:rPr>
        <w:t>）基金转换费用按照转出基金的赎回费用加上转出与转入基金申购费用补差的标准收取。当转出基金申购费率低于转入基金申购费率时，费用补差为按照转出基金金额计算的申购费用差额；当转出基金申购费率不低于转入基金申购费率时，不收取费用补差。基金转换费用由基金持有人承担。具体公式如下：</w:t>
      </w:r>
    </w:p>
    <w:p w14:paraId="71EF4E32" w14:textId="77777777" w:rsidR="007B7BEB" w:rsidRDefault="00393A94">
      <w:pPr>
        <w:spacing w:line="360" w:lineRule="auto"/>
        <w:ind w:firstLineChars="200" w:firstLine="480"/>
        <w:rPr>
          <w:sz w:val="24"/>
        </w:rPr>
      </w:pPr>
      <w:r>
        <w:rPr>
          <w:rFonts w:hint="eastAsia"/>
          <w:sz w:val="24"/>
        </w:rPr>
        <w:t>转出金额＝转出份额×转出基金当日基金份额净值</w:t>
      </w:r>
    </w:p>
    <w:p w14:paraId="0497C48F" w14:textId="77777777" w:rsidR="007B7BEB" w:rsidRDefault="00393A94">
      <w:pPr>
        <w:spacing w:line="360" w:lineRule="auto"/>
        <w:ind w:firstLineChars="200" w:firstLine="480"/>
        <w:rPr>
          <w:sz w:val="24"/>
        </w:rPr>
      </w:pPr>
      <w:r>
        <w:rPr>
          <w:rFonts w:hint="eastAsia"/>
          <w:sz w:val="24"/>
        </w:rPr>
        <w:t>转出基金赎回手续费＝转出份额×转出净值×转出基金赎回手续费率</w:t>
      </w:r>
    </w:p>
    <w:p w14:paraId="4D5C671C" w14:textId="77777777" w:rsidR="007B7BEB" w:rsidRDefault="00393A94">
      <w:pPr>
        <w:spacing w:line="360" w:lineRule="auto"/>
        <w:ind w:firstLineChars="200" w:firstLine="480"/>
        <w:rPr>
          <w:sz w:val="24"/>
        </w:rPr>
      </w:pPr>
      <w:r>
        <w:rPr>
          <w:rFonts w:hint="eastAsia"/>
          <w:sz w:val="24"/>
        </w:rPr>
        <w:t>补差费＝（转出金额－转出基金赎回手续费）×补差费率</w:t>
      </w:r>
      <w:r>
        <w:rPr>
          <w:rFonts w:hint="eastAsia"/>
          <w:sz w:val="24"/>
        </w:rPr>
        <w:t>/</w:t>
      </w:r>
      <w:r>
        <w:rPr>
          <w:rFonts w:hint="eastAsia"/>
          <w:sz w:val="24"/>
        </w:rPr>
        <w:t>（</w:t>
      </w:r>
      <w:r>
        <w:rPr>
          <w:rFonts w:hint="eastAsia"/>
          <w:sz w:val="24"/>
        </w:rPr>
        <w:t>1</w:t>
      </w:r>
      <w:r>
        <w:rPr>
          <w:rFonts w:hint="eastAsia"/>
          <w:sz w:val="24"/>
        </w:rPr>
        <w:t>＋补差费率）</w:t>
      </w:r>
    </w:p>
    <w:p w14:paraId="6CEC69BF" w14:textId="77777777" w:rsidR="007B7BEB" w:rsidRDefault="00393A94">
      <w:pPr>
        <w:spacing w:line="360" w:lineRule="auto"/>
        <w:ind w:firstLineChars="200" w:firstLine="480"/>
        <w:rPr>
          <w:sz w:val="24"/>
        </w:rPr>
      </w:pPr>
      <w:r>
        <w:rPr>
          <w:rFonts w:hint="eastAsia"/>
          <w:sz w:val="24"/>
        </w:rPr>
        <w:t>转换费用＝转出基金赎回手续费＋补差费</w:t>
      </w:r>
    </w:p>
    <w:p w14:paraId="44A1B6A7" w14:textId="77777777" w:rsidR="007B7BEB" w:rsidRDefault="00393A94">
      <w:pPr>
        <w:spacing w:line="360" w:lineRule="auto"/>
        <w:ind w:firstLineChars="200" w:firstLine="480"/>
        <w:rPr>
          <w:sz w:val="24"/>
        </w:rPr>
      </w:pPr>
      <w:r>
        <w:rPr>
          <w:rFonts w:hint="eastAsia"/>
          <w:sz w:val="24"/>
        </w:rPr>
        <w:t>转入金额＝转出金额－转换费用</w:t>
      </w:r>
    </w:p>
    <w:p w14:paraId="0AE8FEA9" w14:textId="77777777" w:rsidR="007B7BEB" w:rsidRDefault="00393A94">
      <w:pPr>
        <w:spacing w:line="360" w:lineRule="auto"/>
        <w:ind w:firstLineChars="200" w:firstLine="480"/>
        <w:rPr>
          <w:sz w:val="24"/>
        </w:rPr>
      </w:pPr>
      <w:r>
        <w:rPr>
          <w:rFonts w:hint="eastAsia"/>
          <w:sz w:val="24"/>
        </w:rPr>
        <w:t>转入份额＝转入金额</w:t>
      </w:r>
      <w:r>
        <w:rPr>
          <w:rFonts w:hint="eastAsia"/>
          <w:sz w:val="24"/>
        </w:rPr>
        <w:t>/</w:t>
      </w:r>
      <w:r>
        <w:rPr>
          <w:rFonts w:hint="eastAsia"/>
          <w:sz w:val="24"/>
        </w:rPr>
        <w:t>转入基金当日基金份额净值</w:t>
      </w:r>
    </w:p>
    <w:p w14:paraId="277E52A4" w14:textId="77777777" w:rsidR="007B7BEB" w:rsidRDefault="00393A94">
      <w:pPr>
        <w:spacing w:line="360" w:lineRule="auto"/>
        <w:rPr>
          <w:rFonts w:ascii="宋体" w:hAnsi="宋体"/>
          <w:b/>
          <w:bCs/>
          <w:sz w:val="24"/>
        </w:rPr>
      </w:pPr>
      <w:r>
        <w:rPr>
          <w:rFonts w:ascii="宋体" w:hAnsi="宋体"/>
          <w:b/>
          <w:bCs/>
          <w:sz w:val="24"/>
        </w:rPr>
        <w:t>5.2 其他与转换相关的事项</w:t>
      </w:r>
    </w:p>
    <w:p w14:paraId="34352EBA" w14:textId="77777777" w:rsidR="007B7BEB" w:rsidRPr="00556F8D" w:rsidRDefault="00393A94" w:rsidP="00556F8D">
      <w:pPr>
        <w:autoSpaceDE w:val="0"/>
        <w:autoSpaceDN w:val="0"/>
        <w:adjustRightInd w:val="0"/>
        <w:spacing w:line="360" w:lineRule="auto"/>
        <w:jc w:val="left"/>
        <w:rPr>
          <w:rFonts w:cs="宋体"/>
          <w:color w:val="000000"/>
          <w:kern w:val="0"/>
          <w:sz w:val="24"/>
        </w:rPr>
      </w:pPr>
      <w:r w:rsidRPr="00556F8D">
        <w:rPr>
          <w:rFonts w:cs="宋体" w:hint="eastAsia"/>
          <w:color w:val="000000"/>
          <w:kern w:val="0"/>
          <w:sz w:val="24"/>
        </w:rPr>
        <w:t>5.2.1</w:t>
      </w:r>
      <w:r w:rsidRPr="00556F8D">
        <w:rPr>
          <w:rFonts w:cs="宋体" w:hint="eastAsia"/>
          <w:color w:val="000000"/>
          <w:kern w:val="0"/>
          <w:sz w:val="24"/>
        </w:rPr>
        <w:t>适用范围</w:t>
      </w:r>
    </w:p>
    <w:p w14:paraId="4E2DB69F" w14:textId="51F3F389" w:rsidR="00464C30" w:rsidRPr="00556F8D" w:rsidRDefault="00464C30" w:rsidP="00556F8D">
      <w:pPr>
        <w:autoSpaceDE w:val="0"/>
        <w:autoSpaceDN w:val="0"/>
        <w:adjustRightInd w:val="0"/>
        <w:spacing w:line="360" w:lineRule="auto"/>
        <w:jc w:val="left"/>
        <w:rPr>
          <w:rFonts w:cs="宋体"/>
          <w:color w:val="000000"/>
          <w:kern w:val="0"/>
          <w:sz w:val="24"/>
        </w:rPr>
      </w:pPr>
      <w:r w:rsidRPr="00556F8D">
        <w:rPr>
          <w:rFonts w:cs="宋体"/>
          <w:color w:val="000000"/>
          <w:kern w:val="0"/>
          <w:sz w:val="24"/>
        </w:rPr>
        <w:t>（</w:t>
      </w:r>
      <w:r w:rsidRPr="00556F8D">
        <w:rPr>
          <w:rFonts w:cs="宋体"/>
          <w:color w:val="000000"/>
          <w:kern w:val="0"/>
          <w:sz w:val="24"/>
        </w:rPr>
        <w:t>1</w:t>
      </w:r>
      <w:r w:rsidRPr="00556F8D">
        <w:rPr>
          <w:rFonts w:cs="宋体"/>
          <w:color w:val="000000"/>
          <w:kern w:val="0"/>
          <w:sz w:val="24"/>
        </w:rPr>
        <w:t>）</w:t>
      </w:r>
      <w:r>
        <w:rPr>
          <w:rFonts w:cs="宋体" w:hint="eastAsia"/>
          <w:color w:val="000000"/>
          <w:kern w:val="0"/>
          <w:sz w:val="24"/>
        </w:rPr>
        <w:t>本基金</w:t>
      </w:r>
      <w:r w:rsidRPr="00556F8D">
        <w:rPr>
          <w:rFonts w:cs="宋体"/>
          <w:color w:val="000000"/>
          <w:kern w:val="0"/>
          <w:sz w:val="24"/>
        </w:rPr>
        <w:t xml:space="preserve">A </w:t>
      </w:r>
      <w:r w:rsidRPr="00556F8D">
        <w:rPr>
          <w:rFonts w:cs="宋体"/>
          <w:color w:val="000000"/>
          <w:kern w:val="0"/>
          <w:sz w:val="24"/>
        </w:rPr>
        <w:t>类份额可转换的基金如下</w:t>
      </w:r>
      <w:r w:rsidRPr="00556F8D">
        <w:rPr>
          <w:rFonts w:cs="宋体"/>
          <w:color w:val="000000"/>
          <w:kern w:val="0"/>
          <w:sz w:val="24"/>
        </w:rPr>
        <w:t>:</w:t>
      </w:r>
    </w:p>
    <w:tbl>
      <w:tblPr>
        <w:tblW w:w="90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
        <w:gridCol w:w="2017"/>
        <w:gridCol w:w="6168"/>
      </w:tblGrid>
      <w:tr w:rsidR="00464C30" w14:paraId="2520323D" w14:textId="77777777" w:rsidTr="00A46379">
        <w:trPr>
          <w:trHeight w:val="285"/>
          <w:jc w:val="center"/>
        </w:trPr>
        <w:tc>
          <w:tcPr>
            <w:tcW w:w="861" w:type="dxa"/>
            <w:tcBorders>
              <w:top w:val="single" w:sz="4" w:space="0" w:color="auto"/>
              <w:left w:val="single" w:sz="4" w:space="0" w:color="auto"/>
              <w:bottom w:val="single" w:sz="4" w:space="0" w:color="auto"/>
              <w:right w:val="single" w:sz="4" w:space="0" w:color="auto"/>
            </w:tcBorders>
            <w:shd w:val="clear" w:color="auto" w:fill="auto"/>
          </w:tcPr>
          <w:p w14:paraId="4AC3E201" w14:textId="77777777" w:rsidR="00464C30" w:rsidRDefault="00464C30" w:rsidP="00A46379">
            <w:pPr>
              <w:widowControl/>
              <w:jc w:val="center"/>
              <w:rPr>
                <w:rFonts w:asciiTheme="minorEastAsia" w:hAnsiTheme="minorEastAsia" w:cs="宋体"/>
                <w:b/>
                <w:bCs/>
                <w:color w:val="000000"/>
                <w:kern w:val="0"/>
                <w:szCs w:val="21"/>
              </w:rPr>
            </w:pPr>
            <w:r>
              <w:rPr>
                <w:rFonts w:asciiTheme="minorEastAsia" w:hAnsiTheme="minorEastAsia" w:cs="宋体" w:hint="eastAsia"/>
                <w:b/>
                <w:bCs/>
                <w:color w:val="000000"/>
                <w:kern w:val="0"/>
                <w:szCs w:val="21"/>
              </w:rPr>
              <w:t>序号</w:t>
            </w:r>
          </w:p>
        </w:tc>
        <w:tc>
          <w:tcPr>
            <w:tcW w:w="2017" w:type="dxa"/>
            <w:tcBorders>
              <w:top w:val="single" w:sz="4" w:space="0" w:color="auto"/>
              <w:left w:val="single" w:sz="4" w:space="0" w:color="auto"/>
              <w:bottom w:val="single" w:sz="4" w:space="0" w:color="auto"/>
              <w:right w:val="single" w:sz="4" w:space="0" w:color="auto"/>
            </w:tcBorders>
            <w:shd w:val="clear" w:color="auto" w:fill="auto"/>
            <w:noWrap/>
          </w:tcPr>
          <w:p w14:paraId="57C21DF3" w14:textId="77777777" w:rsidR="00464C30" w:rsidRDefault="00464C30" w:rsidP="00A46379">
            <w:pPr>
              <w:widowControl/>
              <w:jc w:val="center"/>
              <w:rPr>
                <w:rFonts w:ascii="宋体" w:hAnsi="宋体" w:cs="宋体"/>
                <w:b/>
                <w:bCs/>
                <w:color w:val="000000"/>
                <w:kern w:val="0"/>
                <w:szCs w:val="21"/>
              </w:rPr>
            </w:pPr>
            <w:r>
              <w:rPr>
                <w:rFonts w:hint="eastAsia"/>
              </w:rPr>
              <w:t>基金代码</w:t>
            </w:r>
          </w:p>
        </w:tc>
        <w:tc>
          <w:tcPr>
            <w:tcW w:w="6168" w:type="dxa"/>
            <w:tcBorders>
              <w:top w:val="single" w:sz="4" w:space="0" w:color="auto"/>
              <w:left w:val="single" w:sz="4" w:space="0" w:color="auto"/>
              <w:bottom w:val="single" w:sz="4" w:space="0" w:color="auto"/>
              <w:right w:val="single" w:sz="4" w:space="0" w:color="auto"/>
            </w:tcBorders>
            <w:shd w:val="clear" w:color="auto" w:fill="auto"/>
            <w:noWrap/>
          </w:tcPr>
          <w:p w14:paraId="4D03C818" w14:textId="77777777" w:rsidR="00464C30" w:rsidRDefault="00464C30" w:rsidP="00A46379">
            <w:pPr>
              <w:widowControl/>
              <w:jc w:val="center"/>
              <w:rPr>
                <w:rFonts w:asciiTheme="minorEastAsia" w:hAnsiTheme="minorEastAsia" w:cs="宋体"/>
                <w:b/>
                <w:bCs/>
                <w:color w:val="000000"/>
                <w:kern w:val="0"/>
                <w:szCs w:val="21"/>
              </w:rPr>
            </w:pPr>
            <w:r>
              <w:rPr>
                <w:rFonts w:hint="eastAsia"/>
              </w:rPr>
              <w:t>基金名称</w:t>
            </w:r>
          </w:p>
        </w:tc>
      </w:tr>
      <w:tr w:rsidR="00464C30" w14:paraId="0A235F0D" w14:textId="77777777" w:rsidTr="00A46379">
        <w:trPr>
          <w:trHeight w:val="285"/>
          <w:jc w:val="center"/>
        </w:trPr>
        <w:tc>
          <w:tcPr>
            <w:tcW w:w="861" w:type="dxa"/>
            <w:tcBorders>
              <w:top w:val="single" w:sz="4" w:space="0" w:color="auto"/>
              <w:left w:val="single" w:sz="4" w:space="0" w:color="auto"/>
              <w:bottom w:val="single" w:sz="4" w:space="0" w:color="auto"/>
              <w:right w:val="single" w:sz="4" w:space="0" w:color="auto"/>
            </w:tcBorders>
            <w:shd w:val="clear" w:color="auto" w:fill="auto"/>
          </w:tcPr>
          <w:p w14:paraId="5F3408C1" w14:textId="77777777" w:rsidR="00464C30" w:rsidRDefault="00464C30" w:rsidP="00A46379">
            <w:pPr>
              <w:widowControl/>
              <w:jc w:val="center"/>
              <w:rPr>
                <w:rFonts w:asciiTheme="minorEastAsia" w:hAnsiTheme="minorEastAsia" w:cs="宋体"/>
                <w:bCs/>
                <w:color w:val="000000"/>
                <w:kern w:val="0"/>
                <w:szCs w:val="21"/>
              </w:rPr>
            </w:pPr>
            <w:r>
              <w:rPr>
                <w:rFonts w:ascii="宋体" w:hAnsi="宋体"/>
                <w:szCs w:val="21"/>
              </w:rPr>
              <w:t>1</w:t>
            </w:r>
          </w:p>
        </w:tc>
        <w:tc>
          <w:tcPr>
            <w:tcW w:w="20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40AF99" w14:textId="77777777" w:rsidR="00464C30" w:rsidRDefault="00464C30" w:rsidP="00A46379">
            <w:pPr>
              <w:widowControl/>
              <w:jc w:val="center"/>
              <w:rPr>
                <w:rFonts w:ascii="宋体" w:hAnsi="宋体"/>
                <w:color w:val="000000"/>
                <w:szCs w:val="21"/>
              </w:rPr>
            </w:pPr>
            <w:r>
              <w:rPr>
                <w:rFonts w:asciiTheme="minorEastAsia" w:eastAsiaTheme="minorEastAsia" w:hAnsiTheme="minorEastAsia"/>
                <w:color w:val="000000"/>
                <w:szCs w:val="21"/>
              </w:rPr>
              <w:t>166001</w:t>
            </w:r>
          </w:p>
        </w:tc>
        <w:tc>
          <w:tcPr>
            <w:tcW w:w="61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9D7877" w14:textId="77777777" w:rsidR="00464C30" w:rsidRDefault="00464C30" w:rsidP="00A46379">
            <w:pPr>
              <w:widowControl/>
              <w:jc w:val="left"/>
              <w:rPr>
                <w:rFonts w:asciiTheme="minorEastAsia" w:hAnsiTheme="minorEastAsia" w:cs="宋体"/>
                <w:bCs/>
                <w:color w:val="000000"/>
                <w:kern w:val="0"/>
                <w:szCs w:val="21"/>
              </w:rPr>
            </w:pPr>
            <w:r>
              <w:rPr>
                <w:rFonts w:asciiTheme="minorEastAsia" w:eastAsiaTheme="minorEastAsia" w:hAnsiTheme="minorEastAsia" w:hint="eastAsia"/>
                <w:color w:val="000000"/>
                <w:szCs w:val="21"/>
              </w:rPr>
              <w:t>中欧新趋势混合型证券投资基金</w:t>
            </w:r>
            <w:r>
              <w:rPr>
                <w:rFonts w:asciiTheme="minorEastAsia" w:eastAsiaTheme="minorEastAsia" w:hAnsiTheme="minorEastAsia"/>
                <w:color w:val="000000"/>
                <w:szCs w:val="21"/>
              </w:rPr>
              <w:t>(LOF)A</w:t>
            </w:r>
          </w:p>
        </w:tc>
      </w:tr>
      <w:tr w:rsidR="00464C30" w14:paraId="7D06C878" w14:textId="77777777" w:rsidTr="00A46379">
        <w:trPr>
          <w:trHeight w:val="285"/>
          <w:jc w:val="center"/>
        </w:trPr>
        <w:tc>
          <w:tcPr>
            <w:tcW w:w="861" w:type="dxa"/>
            <w:tcBorders>
              <w:top w:val="single" w:sz="4" w:space="0" w:color="auto"/>
              <w:left w:val="single" w:sz="4" w:space="0" w:color="auto"/>
              <w:bottom w:val="single" w:sz="4" w:space="0" w:color="auto"/>
              <w:right w:val="single" w:sz="4" w:space="0" w:color="auto"/>
            </w:tcBorders>
            <w:shd w:val="clear" w:color="auto" w:fill="auto"/>
          </w:tcPr>
          <w:p w14:paraId="0A0225D5" w14:textId="77777777" w:rsidR="00464C30" w:rsidRDefault="00464C30" w:rsidP="00A46379">
            <w:pPr>
              <w:widowControl/>
              <w:jc w:val="center"/>
              <w:rPr>
                <w:rFonts w:asciiTheme="minorEastAsia" w:hAnsiTheme="minorEastAsia" w:cs="宋体"/>
                <w:bCs/>
                <w:color w:val="000000"/>
                <w:kern w:val="0"/>
                <w:szCs w:val="21"/>
              </w:rPr>
            </w:pPr>
            <w:r>
              <w:rPr>
                <w:rFonts w:ascii="宋体" w:hAnsi="宋体"/>
                <w:szCs w:val="21"/>
              </w:rPr>
              <w:t>2</w:t>
            </w:r>
          </w:p>
        </w:tc>
        <w:tc>
          <w:tcPr>
            <w:tcW w:w="20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720106" w14:textId="77777777" w:rsidR="00464C30" w:rsidRDefault="00464C30" w:rsidP="00A46379">
            <w:pPr>
              <w:widowControl/>
              <w:jc w:val="center"/>
              <w:rPr>
                <w:rFonts w:ascii="宋体" w:hAnsi="宋体"/>
                <w:color w:val="000000"/>
                <w:szCs w:val="21"/>
              </w:rPr>
            </w:pPr>
            <w:r>
              <w:rPr>
                <w:rFonts w:asciiTheme="minorEastAsia" w:eastAsiaTheme="minorEastAsia" w:hAnsiTheme="minorEastAsia"/>
                <w:color w:val="000000"/>
                <w:szCs w:val="21"/>
              </w:rPr>
              <w:t>166002</w:t>
            </w:r>
          </w:p>
        </w:tc>
        <w:tc>
          <w:tcPr>
            <w:tcW w:w="61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9DEFD7" w14:textId="77777777" w:rsidR="00464C30" w:rsidRDefault="00464C30" w:rsidP="00A46379">
            <w:pPr>
              <w:widowControl/>
              <w:jc w:val="left"/>
              <w:rPr>
                <w:rFonts w:asciiTheme="minorEastAsia" w:hAnsiTheme="minorEastAsia" w:cs="宋体"/>
                <w:bCs/>
                <w:color w:val="000000"/>
                <w:kern w:val="0"/>
                <w:szCs w:val="21"/>
              </w:rPr>
            </w:pPr>
            <w:r>
              <w:rPr>
                <w:rFonts w:asciiTheme="minorEastAsia" w:eastAsiaTheme="minorEastAsia" w:hAnsiTheme="minorEastAsia" w:hint="eastAsia"/>
                <w:color w:val="000000"/>
                <w:szCs w:val="21"/>
              </w:rPr>
              <w:t>中欧新蓝筹灵活配置混合型证券投资基金</w:t>
            </w:r>
            <w:r>
              <w:rPr>
                <w:rFonts w:asciiTheme="minorEastAsia" w:eastAsiaTheme="minorEastAsia" w:hAnsiTheme="minorEastAsia"/>
                <w:color w:val="000000"/>
                <w:szCs w:val="21"/>
              </w:rPr>
              <w:t>A</w:t>
            </w:r>
          </w:p>
        </w:tc>
      </w:tr>
      <w:tr w:rsidR="00464C30" w14:paraId="461FB9FB" w14:textId="77777777" w:rsidTr="00A46379">
        <w:trPr>
          <w:trHeight w:val="285"/>
          <w:jc w:val="center"/>
        </w:trPr>
        <w:tc>
          <w:tcPr>
            <w:tcW w:w="861" w:type="dxa"/>
            <w:tcBorders>
              <w:top w:val="single" w:sz="4" w:space="0" w:color="auto"/>
              <w:left w:val="single" w:sz="4" w:space="0" w:color="auto"/>
              <w:bottom w:val="single" w:sz="4" w:space="0" w:color="auto"/>
              <w:right w:val="single" w:sz="4" w:space="0" w:color="auto"/>
            </w:tcBorders>
            <w:shd w:val="clear" w:color="auto" w:fill="auto"/>
          </w:tcPr>
          <w:p w14:paraId="08459ABC" w14:textId="77777777" w:rsidR="00464C30" w:rsidRDefault="00464C30" w:rsidP="00A46379">
            <w:pPr>
              <w:widowControl/>
              <w:jc w:val="center"/>
              <w:rPr>
                <w:rFonts w:asciiTheme="minorEastAsia" w:hAnsiTheme="minorEastAsia" w:cs="宋体"/>
                <w:bCs/>
                <w:color w:val="000000"/>
                <w:kern w:val="0"/>
                <w:szCs w:val="21"/>
              </w:rPr>
            </w:pPr>
            <w:r>
              <w:rPr>
                <w:rFonts w:ascii="宋体" w:hAnsi="宋体"/>
                <w:szCs w:val="21"/>
              </w:rPr>
              <w:t>3</w:t>
            </w:r>
          </w:p>
        </w:tc>
        <w:tc>
          <w:tcPr>
            <w:tcW w:w="20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4DCA94" w14:textId="77777777" w:rsidR="00464C30" w:rsidRDefault="00464C30" w:rsidP="00A46379">
            <w:pPr>
              <w:widowControl/>
              <w:jc w:val="center"/>
              <w:rPr>
                <w:rFonts w:ascii="宋体" w:hAnsi="宋体"/>
                <w:color w:val="000000"/>
                <w:szCs w:val="21"/>
              </w:rPr>
            </w:pPr>
            <w:r>
              <w:rPr>
                <w:rFonts w:asciiTheme="minorEastAsia" w:eastAsiaTheme="minorEastAsia" w:hAnsiTheme="minorEastAsia"/>
                <w:color w:val="000000"/>
                <w:szCs w:val="21"/>
              </w:rPr>
              <w:t>166005</w:t>
            </w:r>
          </w:p>
        </w:tc>
        <w:tc>
          <w:tcPr>
            <w:tcW w:w="61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617704" w14:textId="77777777" w:rsidR="00464C30" w:rsidRDefault="00464C30" w:rsidP="00A46379">
            <w:pPr>
              <w:widowControl/>
              <w:jc w:val="left"/>
              <w:rPr>
                <w:rFonts w:asciiTheme="minorEastAsia" w:hAnsiTheme="minorEastAsia" w:cs="宋体"/>
                <w:bCs/>
                <w:color w:val="000000"/>
                <w:kern w:val="0"/>
                <w:szCs w:val="21"/>
              </w:rPr>
            </w:pPr>
            <w:r>
              <w:rPr>
                <w:rFonts w:asciiTheme="minorEastAsia" w:eastAsiaTheme="minorEastAsia" w:hAnsiTheme="minorEastAsia" w:hint="eastAsia"/>
                <w:color w:val="000000"/>
                <w:szCs w:val="21"/>
              </w:rPr>
              <w:t>中欧价值发现混合型证券投资基金</w:t>
            </w:r>
            <w:r>
              <w:rPr>
                <w:rFonts w:asciiTheme="minorEastAsia" w:eastAsiaTheme="minorEastAsia" w:hAnsiTheme="minorEastAsia"/>
                <w:color w:val="000000"/>
                <w:szCs w:val="21"/>
              </w:rPr>
              <w:t>A</w:t>
            </w:r>
          </w:p>
        </w:tc>
      </w:tr>
      <w:tr w:rsidR="00464C30" w14:paraId="2035047E" w14:textId="77777777" w:rsidTr="00A46379">
        <w:trPr>
          <w:trHeight w:val="285"/>
          <w:jc w:val="center"/>
        </w:trPr>
        <w:tc>
          <w:tcPr>
            <w:tcW w:w="861" w:type="dxa"/>
            <w:tcBorders>
              <w:top w:val="single" w:sz="4" w:space="0" w:color="auto"/>
              <w:left w:val="single" w:sz="4" w:space="0" w:color="auto"/>
              <w:bottom w:val="single" w:sz="4" w:space="0" w:color="auto"/>
              <w:right w:val="single" w:sz="4" w:space="0" w:color="auto"/>
            </w:tcBorders>
            <w:shd w:val="clear" w:color="auto" w:fill="auto"/>
          </w:tcPr>
          <w:p w14:paraId="4A2EB0BE" w14:textId="77777777" w:rsidR="00464C30" w:rsidRDefault="00464C30" w:rsidP="00A46379">
            <w:pPr>
              <w:widowControl/>
              <w:jc w:val="center"/>
              <w:rPr>
                <w:rFonts w:asciiTheme="minorEastAsia" w:hAnsiTheme="minorEastAsia" w:cs="宋体"/>
                <w:bCs/>
                <w:color w:val="000000"/>
                <w:kern w:val="0"/>
                <w:szCs w:val="21"/>
              </w:rPr>
            </w:pPr>
            <w:r>
              <w:rPr>
                <w:rFonts w:ascii="宋体" w:hAnsi="宋体"/>
                <w:szCs w:val="21"/>
              </w:rPr>
              <w:t>4</w:t>
            </w:r>
          </w:p>
        </w:tc>
        <w:tc>
          <w:tcPr>
            <w:tcW w:w="20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3F4BB3" w14:textId="77777777" w:rsidR="00464C30" w:rsidRDefault="00464C30" w:rsidP="00A46379">
            <w:pPr>
              <w:widowControl/>
              <w:jc w:val="center"/>
              <w:rPr>
                <w:rFonts w:ascii="宋体" w:hAnsi="宋体"/>
                <w:color w:val="000000"/>
                <w:szCs w:val="21"/>
              </w:rPr>
            </w:pPr>
            <w:r>
              <w:rPr>
                <w:rFonts w:asciiTheme="minorEastAsia" w:eastAsiaTheme="minorEastAsia" w:hAnsiTheme="minorEastAsia"/>
                <w:color w:val="000000"/>
                <w:szCs w:val="21"/>
              </w:rPr>
              <w:t>166006</w:t>
            </w:r>
          </w:p>
        </w:tc>
        <w:tc>
          <w:tcPr>
            <w:tcW w:w="61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481AB3" w14:textId="77777777" w:rsidR="00464C30" w:rsidRDefault="00464C30" w:rsidP="00A46379">
            <w:pPr>
              <w:widowControl/>
              <w:jc w:val="left"/>
              <w:rPr>
                <w:rFonts w:asciiTheme="minorEastAsia" w:hAnsiTheme="minorEastAsia" w:cs="宋体"/>
                <w:bCs/>
                <w:color w:val="000000"/>
                <w:kern w:val="0"/>
                <w:szCs w:val="21"/>
              </w:rPr>
            </w:pPr>
            <w:r>
              <w:rPr>
                <w:rFonts w:asciiTheme="minorEastAsia" w:eastAsiaTheme="minorEastAsia" w:hAnsiTheme="minorEastAsia" w:hint="eastAsia"/>
                <w:color w:val="000000"/>
                <w:szCs w:val="21"/>
              </w:rPr>
              <w:t>中欧行业成长混合型证券投资基金</w:t>
            </w:r>
            <w:r>
              <w:rPr>
                <w:rFonts w:asciiTheme="minorEastAsia" w:eastAsiaTheme="minorEastAsia" w:hAnsiTheme="minorEastAsia"/>
                <w:color w:val="000000"/>
                <w:szCs w:val="21"/>
              </w:rPr>
              <w:t>(LOF)A</w:t>
            </w:r>
          </w:p>
        </w:tc>
      </w:tr>
      <w:tr w:rsidR="00464C30" w14:paraId="48B5B20E" w14:textId="77777777" w:rsidTr="00A46379">
        <w:trPr>
          <w:trHeight w:val="285"/>
          <w:jc w:val="center"/>
        </w:trPr>
        <w:tc>
          <w:tcPr>
            <w:tcW w:w="861" w:type="dxa"/>
            <w:tcBorders>
              <w:top w:val="single" w:sz="4" w:space="0" w:color="auto"/>
              <w:left w:val="single" w:sz="4" w:space="0" w:color="auto"/>
              <w:bottom w:val="single" w:sz="4" w:space="0" w:color="auto"/>
              <w:right w:val="single" w:sz="4" w:space="0" w:color="auto"/>
            </w:tcBorders>
            <w:shd w:val="clear" w:color="auto" w:fill="auto"/>
          </w:tcPr>
          <w:p w14:paraId="2CFA29D8" w14:textId="77777777" w:rsidR="00464C30" w:rsidRDefault="00464C30" w:rsidP="00A46379">
            <w:pPr>
              <w:widowControl/>
              <w:jc w:val="center"/>
              <w:rPr>
                <w:rFonts w:asciiTheme="minorEastAsia" w:hAnsiTheme="minorEastAsia" w:cs="宋体"/>
                <w:bCs/>
                <w:color w:val="000000"/>
                <w:kern w:val="0"/>
                <w:szCs w:val="21"/>
              </w:rPr>
            </w:pPr>
            <w:r>
              <w:rPr>
                <w:rFonts w:ascii="宋体" w:hAnsi="宋体"/>
                <w:szCs w:val="21"/>
              </w:rPr>
              <w:t>5</w:t>
            </w:r>
          </w:p>
        </w:tc>
        <w:tc>
          <w:tcPr>
            <w:tcW w:w="20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2415AB" w14:textId="77777777" w:rsidR="00464C30" w:rsidRDefault="00464C30" w:rsidP="00A46379">
            <w:pPr>
              <w:widowControl/>
              <w:jc w:val="center"/>
              <w:rPr>
                <w:rFonts w:ascii="宋体" w:hAnsi="宋体"/>
                <w:color w:val="000000"/>
                <w:szCs w:val="21"/>
              </w:rPr>
            </w:pPr>
            <w:r>
              <w:rPr>
                <w:rFonts w:asciiTheme="minorEastAsia" w:eastAsiaTheme="minorEastAsia" w:hAnsiTheme="minorEastAsia" w:hint="eastAsia"/>
                <w:color w:val="000000"/>
                <w:szCs w:val="21"/>
              </w:rPr>
              <w:t>1</w:t>
            </w:r>
            <w:r>
              <w:rPr>
                <w:rFonts w:asciiTheme="minorEastAsia" w:eastAsiaTheme="minorEastAsia" w:hAnsiTheme="minorEastAsia"/>
                <w:color w:val="000000"/>
                <w:szCs w:val="21"/>
              </w:rPr>
              <w:t>66007</w:t>
            </w:r>
          </w:p>
        </w:tc>
        <w:tc>
          <w:tcPr>
            <w:tcW w:w="61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5FFE90" w14:textId="77777777" w:rsidR="00464C30" w:rsidRDefault="00464C30" w:rsidP="00A46379">
            <w:pPr>
              <w:widowControl/>
              <w:jc w:val="left"/>
              <w:rPr>
                <w:rFonts w:asciiTheme="minorEastAsia" w:hAnsiTheme="minorEastAsia" w:cs="宋体"/>
                <w:bCs/>
                <w:color w:val="000000"/>
                <w:kern w:val="0"/>
                <w:szCs w:val="21"/>
              </w:rPr>
            </w:pPr>
            <w:r>
              <w:rPr>
                <w:rFonts w:asciiTheme="minorEastAsia" w:eastAsiaTheme="minorEastAsia" w:hAnsiTheme="minorEastAsia" w:hint="eastAsia"/>
                <w:color w:val="000000"/>
                <w:szCs w:val="21"/>
              </w:rPr>
              <w:t>中欧互通精选混合型证券投资基金A</w:t>
            </w:r>
          </w:p>
        </w:tc>
      </w:tr>
      <w:tr w:rsidR="00464C30" w14:paraId="1EF36514" w14:textId="77777777" w:rsidTr="00A46379">
        <w:trPr>
          <w:trHeight w:val="285"/>
          <w:jc w:val="center"/>
        </w:trPr>
        <w:tc>
          <w:tcPr>
            <w:tcW w:w="861" w:type="dxa"/>
            <w:tcBorders>
              <w:top w:val="single" w:sz="4" w:space="0" w:color="auto"/>
              <w:left w:val="single" w:sz="4" w:space="0" w:color="auto"/>
              <w:bottom w:val="single" w:sz="4" w:space="0" w:color="auto"/>
              <w:right w:val="single" w:sz="4" w:space="0" w:color="auto"/>
            </w:tcBorders>
            <w:shd w:val="clear" w:color="auto" w:fill="auto"/>
          </w:tcPr>
          <w:p w14:paraId="7D7C9175" w14:textId="77777777" w:rsidR="00464C30" w:rsidRDefault="00464C30" w:rsidP="00A46379">
            <w:pPr>
              <w:widowControl/>
              <w:jc w:val="center"/>
              <w:rPr>
                <w:rFonts w:asciiTheme="minorEastAsia" w:hAnsiTheme="minorEastAsia" w:cs="宋体"/>
                <w:bCs/>
                <w:color w:val="000000"/>
                <w:kern w:val="0"/>
                <w:szCs w:val="21"/>
              </w:rPr>
            </w:pPr>
            <w:r>
              <w:rPr>
                <w:rFonts w:ascii="宋体" w:hAnsi="宋体"/>
                <w:szCs w:val="21"/>
              </w:rPr>
              <w:t>6</w:t>
            </w:r>
          </w:p>
        </w:tc>
        <w:tc>
          <w:tcPr>
            <w:tcW w:w="20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E5358F" w14:textId="77777777" w:rsidR="00464C30" w:rsidRDefault="00464C30" w:rsidP="00A46379">
            <w:pPr>
              <w:widowControl/>
              <w:jc w:val="center"/>
              <w:rPr>
                <w:rFonts w:ascii="宋体" w:hAnsi="宋体"/>
                <w:color w:val="000000"/>
                <w:szCs w:val="21"/>
              </w:rPr>
            </w:pPr>
            <w:r>
              <w:rPr>
                <w:rFonts w:asciiTheme="minorEastAsia" w:eastAsiaTheme="minorEastAsia" w:hAnsiTheme="minorEastAsia"/>
                <w:color w:val="000000"/>
                <w:szCs w:val="21"/>
              </w:rPr>
              <w:t>166008</w:t>
            </w:r>
          </w:p>
        </w:tc>
        <w:tc>
          <w:tcPr>
            <w:tcW w:w="61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4472C3" w14:textId="77777777" w:rsidR="00464C30" w:rsidRDefault="00464C30" w:rsidP="00A46379">
            <w:pPr>
              <w:widowControl/>
              <w:jc w:val="left"/>
              <w:rPr>
                <w:rFonts w:asciiTheme="minorEastAsia" w:hAnsiTheme="minorEastAsia" w:cs="宋体"/>
                <w:bCs/>
                <w:color w:val="000000"/>
                <w:kern w:val="0"/>
                <w:szCs w:val="21"/>
              </w:rPr>
            </w:pPr>
            <w:r>
              <w:rPr>
                <w:rFonts w:asciiTheme="minorEastAsia" w:eastAsiaTheme="minorEastAsia" w:hAnsiTheme="minorEastAsia" w:hint="eastAsia"/>
                <w:color w:val="000000"/>
                <w:szCs w:val="21"/>
              </w:rPr>
              <w:t>中欧增强回报债券型证券投资基金</w:t>
            </w:r>
            <w:r>
              <w:rPr>
                <w:rFonts w:asciiTheme="minorEastAsia" w:eastAsiaTheme="minorEastAsia" w:hAnsiTheme="minorEastAsia"/>
                <w:color w:val="000000"/>
                <w:szCs w:val="21"/>
              </w:rPr>
              <w:t>(LOF)A</w:t>
            </w:r>
          </w:p>
        </w:tc>
      </w:tr>
      <w:tr w:rsidR="00464C30" w14:paraId="7123D942" w14:textId="77777777" w:rsidTr="00A46379">
        <w:trPr>
          <w:trHeight w:val="285"/>
          <w:jc w:val="center"/>
        </w:trPr>
        <w:tc>
          <w:tcPr>
            <w:tcW w:w="861" w:type="dxa"/>
            <w:tcBorders>
              <w:top w:val="single" w:sz="4" w:space="0" w:color="auto"/>
              <w:left w:val="single" w:sz="4" w:space="0" w:color="auto"/>
              <w:bottom w:val="single" w:sz="4" w:space="0" w:color="auto"/>
              <w:right w:val="single" w:sz="4" w:space="0" w:color="auto"/>
            </w:tcBorders>
            <w:shd w:val="clear" w:color="auto" w:fill="auto"/>
          </w:tcPr>
          <w:p w14:paraId="7A79799E" w14:textId="77777777" w:rsidR="00464C30" w:rsidRDefault="00464C30" w:rsidP="00A46379">
            <w:pPr>
              <w:widowControl/>
              <w:jc w:val="center"/>
              <w:rPr>
                <w:rFonts w:asciiTheme="minorEastAsia" w:hAnsiTheme="minorEastAsia" w:cs="宋体"/>
                <w:bCs/>
                <w:color w:val="000000"/>
                <w:kern w:val="0"/>
                <w:szCs w:val="21"/>
              </w:rPr>
            </w:pPr>
            <w:r>
              <w:rPr>
                <w:rFonts w:ascii="宋体" w:hAnsi="宋体"/>
                <w:szCs w:val="21"/>
              </w:rPr>
              <w:t>7</w:t>
            </w:r>
          </w:p>
        </w:tc>
        <w:tc>
          <w:tcPr>
            <w:tcW w:w="20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3B9BEF" w14:textId="77777777" w:rsidR="00464C30" w:rsidRDefault="00464C30" w:rsidP="00A46379">
            <w:pPr>
              <w:widowControl/>
              <w:jc w:val="center"/>
              <w:rPr>
                <w:rFonts w:ascii="宋体" w:hAnsi="宋体"/>
                <w:color w:val="000000"/>
                <w:szCs w:val="21"/>
              </w:rPr>
            </w:pPr>
            <w:r>
              <w:rPr>
                <w:rFonts w:asciiTheme="minorEastAsia" w:eastAsiaTheme="minorEastAsia" w:hAnsiTheme="minorEastAsia"/>
                <w:color w:val="000000"/>
                <w:szCs w:val="21"/>
              </w:rPr>
              <w:t>166009</w:t>
            </w:r>
          </w:p>
        </w:tc>
        <w:tc>
          <w:tcPr>
            <w:tcW w:w="61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D9EB48" w14:textId="77777777" w:rsidR="00464C30" w:rsidRDefault="00464C30" w:rsidP="00A46379">
            <w:pPr>
              <w:widowControl/>
              <w:jc w:val="left"/>
              <w:rPr>
                <w:rFonts w:asciiTheme="minorEastAsia" w:hAnsiTheme="minorEastAsia" w:cs="宋体"/>
                <w:bCs/>
                <w:color w:val="000000"/>
                <w:kern w:val="0"/>
                <w:szCs w:val="21"/>
              </w:rPr>
            </w:pPr>
            <w:r>
              <w:rPr>
                <w:rFonts w:asciiTheme="minorEastAsia" w:eastAsiaTheme="minorEastAsia" w:hAnsiTheme="minorEastAsia" w:hint="eastAsia"/>
                <w:color w:val="000000"/>
                <w:szCs w:val="21"/>
              </w:rPr>
              <w:t>中欧新动力混合型证券投资基金</w:t>
            </w:r>
            <w:r>
              <w:rPr>
                <w:rFonts w:asciiTheme="minorEastAsia" w:eastAsiaTheme="minorEastAsia" w:hAnsiTheme="minorEastAsia"/>
                <w:color w:val="000000"/>
                <w:szCs w:val="21"/>
              </w:rPr>
              <w:t>(LOF)A</w:t>
            </w:r>
          </w:p>
        </w:tc>
      </w:tr>
      <w:tr w:rsidR="00464C30" w14:paraId="45A12B3E" w14:textId="77777777" w:rsidTr="00A46379">
        <w:trPr>
          <w:trHeight w:val="285"/>
          <w:jc w:val="center"/>
        </w:trPr>
        <w:tc>
          <w:tcPr>
            <w:tcW w:w="861" w:type="dxa"/>
            <w:tcBorders>
              <w:top w:val="single" w:sz="4" w:space="0" w:color="auto"/>
              <w:left w:val="single" w:sz="4" w:space="0" w:color="auto"/>
              <w:bottom w:val="single" w:sz="4" w:space="0" w:color="auto"/>
              <w:right w:val="single" w:sz="4" w:space="0" w:color="auto"/>
            </w:tcBorders>
            <w:shd w:val="clear" w:color="auto" w:fill="auto"/>
          </w:tcPr>
          <w:p w14:paraId="0752AA59" w14:textId="77777777" w:rsidR="00464C30" w:rsidRDefault="00464C30" w:rsidP="00A46379">
            <w:pPr>
              <w:widowControl/>
              <w:jc w:val="center"/>
              <w:rPr>
                <w:rFonts w:asciiTheme="minorEastAsia" w:hAnsiTheme="minorEastAsia" w:cs="宋体"/>
                <w:bCs/>
                <w:color w:val="000000"/>
                <w:kern w:val="0"/>
                <w:szCs w:val="21"/>
              </w:rPr>
            </w:pPr>
            <w:r>
              <w:rPr>
                <w:rFonts w:ascii="宋体" w:hAnsi="宋体"/>
                <w:szCs w:val="21"/>
              </w:rPr>
              <w:t>8</w:t>
            </w:r>
          </w:p>
        </w:tc>
        <w:tc>
          <w:tcPr>
            <w:tcW w:w="20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5DC511" w14:textId="77777777" w:rsidR="00464C30" w:rsidRDefault="00464C30" w:rsidP="00A46379">
            <w:pPr>
              <w:widowControl/>
              <w:jc w:val="center"/>
              <w:rPr>
                <w:rFonts w:ascii="宋体" w:hAnsi="宋体"/>
                <w:color w:val="000000"/>
                <w:szCs w:val="21"/>
              </w:rPr>
            </w:pPr>
            <w:r>
              <w:rPr>
                <w:rFonts w:asciiTheme="minorEastAsia" w:eastAsiaTheme="minorEastAsia" w:hAnsiTheme="minorEastAsia"/>
                <w:color w:val="000000"/>
                <w:szCs w:val="21"/>
              </w:rPr>
              <w:t>166010</w:t>
            </w:r>
          </w:p>
        </w:tc>
        <w:tc>
          <w:tcPr>
            <w:tcW w:w="61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5DE182" w14:textId="77777777" w:rsidR="00464C30" w:rsidRDefault="00464C30" w:rsidP="00A46379">
            <w:pPr>
              <w:widowControl/>
              <w:jc w:val="left"/>
              <w:rPr>
                <w:rFonts w:asciiTheme="minorEastAsia" w:hAnsiTheme="minorEastAsia" w:cs="宋体"/>
                <w:bCs/>
                <w:color w:val="000000"/>
                <w:kern w:val="0"/>
                <w:szCs w:val="21"/>
              </w:rPr>
            </w:pPr>
            <w:r>
              <w:rPr>
                <w:rFonts w:asciiTheme="minorEastAsia" w:eastAsiaTheme="minorEastAsia" w:hAnsiTheme="minorEastAsia" w:hint="eastAsia"/>
                <w:color w:val="000000"/>
                <w:szCs w:val="21"/>
              </w:rPr>
              <w:t>中欧鼎利债券型证券投资基金</w:t>
            </w:r>
          </w:p>
        </w:tc>
      </w:tr>
      <w:tr w:rsidR="00464C30" w14:paraId="601FE1D6" w14:textId="77777777" w:rsidTr="00A46379">
        <w:trPr>
          <w:trHeight w:val="285"/>
          <w:jc w:val="center"/>
        </w:trPr>
        <w:tc>
          <w:tcPr>
            <w:tcW w:w="861" w:type="dxa"/>
            <w:tcBorders>
              <w:top w:val="single" w:sz="4" w:space="0" w:color="auto"/>
              <w:left w:val="single" w:sz="4" w:space="0" w:color="auto"/>
              <w:bottom w:val="single" w:sz="4" w:space="0" w:color="auto"/>
              <w:right w:val="single" w:sz="4" w:space="0" w:color="auto"/>
            </w:tcBorders>
            <w:shd w:val="clear" w:color="auto" w:fill="auto"/>
          </w:tcPr>
          <w:p w14:paraId="5304BC78" w14:textId="77777777" w:rsidR="00464C30" w:rsidRDefault="00464C30" w:rsidP="00A46379">
            <w:pPr>
              <w:widowControl/>
              <w:jc w:val="center"/>
              <w:rPr>
                <w:rFonts w:asciiTheme="minorEastAsia" w:hAnsiTheme="minorEastAsia" w:cs="宋体"/>
                <w:bCs/>
                <w:color w:val="000000"/>
                <w:kern w:val="0"/>
                <w:szCs w:val="21"/>
              </w:rPr>
            </w:pPr>
            <w:r>
              <w:rPr>
                <w:rFonts w:ascii="宋体" w:hAnsi="宋体"/>
                <w:szCs w:val="21"/>
              </w:rPr>
              <w:t>9</w:t>
            </w:r>
          </w:p>
        </w:tc>
        <w:tc>
          <w:tcPr>
            <w:tcW w:w="20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BF245A" w14:textId="77777777" w:rsidR="00464C30" w:rsidRDefault="00464C30" w:rsidP="00A46379">
            <w:pPr>
              <w:widowControl/>
              <w:jc w:val="center"/>
              <w:rPr>
                <w:rFonts w:ascii="宋体" w:hAnsi="宋体"/>
                <w:color w:val="000000"/>
                <w:szCs w:val="21"/>
              </w:rPr>
            </w:pPr>
            <w:r>
              <w:rPr>
                <w:rFonts w:asciiTheme="minorEastAsia" w:eastAsiaTheme="minorEastAsia" w:hAnsiTheme="minorEastAsia"/>
                <w:color w:val="000000"/>
                <w:szCs w:val="21"/>
              </w:rPr>
              <w:t>166011</w:t>
            </w:r>
          </w:p>
        </w:tc>
        <w:tc>
          <w:tcPr>
            <w:tcW w:w="61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E28BF3" w14:textId="77777777" w:rsidR="00464C30" w:rsidRDefault="00464C30" w:rsidP="00A46379">
            <w:pPr>
              <w:widowControl/>
              <w:jc w:val="left"/>
              <w:rPr>
                <w:rFonts w:asciiTheme="minorEastAsia" w:hAnsiTheme="minorEastAsia" w:cs="宋体"/>
                <w:bCs/>
                <w:color w:val="000000"/>
                <w:kern w:val="0"/>
                <w:szCs w:val="21"/>
              </w:rPr>
            </w:pPr>
            <w:r>
              <w:rPr>
                <w:rFonts w:asciiTheme="minorEastAsia" w:eastAsiaTheme="minorEastAsia" w:hAnsiTheme="minorEastAsia" w:hint="eastAsia"/>
                <w:color w:val="000000"/>
                <w:szCs w:val="21"/>
              </w:rPr>
              <w:t>中欧盛世成长混合型证券投资基金</w:t>
            </w:r>
            <w:r>
              <w:rPr>
                <w:rFonts w:asciiTheme="minorEastAsia" w:eastAsiaTheme="minorEastAsia" w:hAnsiTheme="minorEastAsia"/>
                <w:color w:val="000000"/>
                <w:szCs w:val="21"/>
              </w:rPr>
              <w:t>(LOF)A</w:t>
            </w:r>
          </w:p>
        </w:tc>
      </w:tr>
      <w:tr w:rsidR="00464C30" w14:paraId="4568E9AE" w14:textId="77777777" w:rsidTr="00A46379">
        <w:trPr>
          <w:trHeight w:val="285"/>
          <w:jc w:val="center"/>
        </w:trPr>
        <w:tc>
          <w:tcPr>
            <w:tcW w:w="861" w:type="dxa"/>
            <w:tcBorders>
              <w:top w:val="single" w:sz="4" w:space="0" w:color="auto"/>
              <w:left w:val="single" w:sz="4" w:space="0" w:color="auto"/>
              <w:bottom w:val="single" w:sz="4" w:space="0" w:color="auto"/>
              <w:right w:val="single" w:sz="4" w:space="0" w:color="auto"/>
            </w:tcBorders>
            <w:shd w:val="clear" w:color="auto" w:fill="auto"/>
          </w:tcPr>
          <w:p w14:paraId="4227B29F" w14:textId="77777777" w:rsidR="00464C30" w:rsidRDefault="00464C30" w:rsidP="00A46379">
            <w:pPr>
              <w:widowControl/>
              <w:jc w:val="center"/>
              <w:rPr>
                <w:rFonts w:asciiTheme="minorEastAsia" w:hAnsiTheme="minorEastAsia" w:cs="宋体"/>
                <w:bCs/>
                <w:color w:val="000000"/>
                <w:kern w:val="0"/>
                <w:szCs w:val="21"/>
              </w:rPr>
            </w:pPr>
            <w:r>
              <w:rPr>
                <w:rFonts w:ascii="宋体" w:hAnsi="宋体"/>
                <w:szCs w:val="21"/>
              </w:rPr>
              <w:t>10</w:t>
            </w:r>
          </w:p>
        </w:tc>
        <w:tc>
          <w:tcPr>
            <w:tcW w:w="20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FC5C7A" w14:textId="77777777" w:rsidR="00464C30" w:rsidRDefault="00464C30" w:rsidP="00A46379">
            <w:pPr>
              <w:widowControl/>
              <w:jc w:val="center"/>
              <w:rPr>
                <w:rFonts w:ascii="宋体" w:hAnsi="宋体"/>
                <w:color w:val="000000"/>
                <w:szCs w:val="21"/>
              </w:rPr>
            </w:pPr>
            <w:r>
              <w:rPr>
                <w:rFonts w:asciiTheme="minorEastAsia" w:eastAsiaTheme="minorEastAsia" w:hAnsiTheme="minorEastAsia"/>
                <w:color w:val="000000"/>
                <w:szCs w:val="21"/>
              </w:rPr>
              <w:t>166012</w:t>
            </w:r>
          </w:p>
        </w:tc>
        <w:tc>
          <w:tcPr>
            <w:tcW w:w="61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745835" w14:textId="77777777" w:rsidR="00464C30" w:rsidRDefault="00464C30" w:rsidP="00A46379">
            <w:pPr>
              <w:widowControl/>
              <w:jc w:val="left"/>
              <w:rPr>
                <w:rFonts w:asciiTheme="minorEastAsia" w:hAnsiTheme="minorEastAsia" w:cs="宋体"/>
                <w:bCs/>
                <w:color w:val="000000"/>
                <w:kern w:val="0"/>
                <w:szCs w:val="21"/>
              </w:rPr>
            </w:pPr>
            <w:r>
              <w:rPr>
                <w:rFonts w:asciiTheme="minorEastAsia" w:eastAsiaTheme="minorEastAsia" w:hAnsiTheme="minorEastAsia" w:hint="eastAsia"/>
                <w:color w:val="000000"/>
                <w:szCs w:val="21"/>
              </w:rPr>
              <w:t>中欧信用增利债券型证券投资基金</w:t>
            </w:r>
            <w:r>
              <w:rPr>
                <w:rFonts w:asciiTheme="minorEastAsia" w:eastAsiaTheme="minorEastAsia" w:hAnsiTheme="minorEastAsia"/>
                <w:color w:val="000000"/>
                <w:szCs w:val="21"/>
              </w:rPr>
              <w:t>(LOF)C</w:t>
            </w:r>
          </w:p>
        </w:tc>
      </w:tr>
      <w:tr w:rsidR="00464C30" w14:paraId="7C8420BA" w14:textId="77777777" w:rsidTr="00A46379">
        <w:trPr>
          <w:trHeight w:val="285"/>
          <w:jc w:val="center"/>
        </w:trPr>
        <w:tc>
          <w:tcPr>
            <w:tcW w:w="861" w:type="dxa"/>
            <w:tcBorders>
              <w:top w:val="single" w:sz="4" w:space="0" w:color="auto"/>
              <w:left w:val="single" w:sz="4" w:space="0" w:color="auto"/>
              <w:bottom w:val="single" w:sz="4" w:space="0" w:color="auto"/>
              <w:right w:val="single" w:sz="4" w:space="0" w:color="auto"/>
            </w:tcBorders>
            <w:shd w:val="clear" w:color="auto" w:fill="auto"/>
          </w:tcPr>
          <w:p w14:paraId="64D99EF0" w14:textId="77777777" w:rsidR="00464C30" w:rsidRDefault="00464C30" w:rsidP="00A46379">
            <w:pPr>
              <w:widowControl/>
              <w:jc w:val="center"/>
              <w:rPr>
                <w:color w:val="000000"/>
                <w:sz w:val="22"/>
              </w:rPr>
            </w:pPr>
            <w:r>
              <w:rPr>
                <w:rFonts w:ascii="宋体" w:hAnsi="宋体"/>
                <w:szCs w:val="21"/>
              </w:rPr>
              <w:t>11</w:t>
            </w:r>
          </w:p>
        </w:tc>
        <w:tc>
          <w:tcPr>
            <w:tcW w:w="20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B33827" w14:textId="77777777" w:rsidR="00464C30" w:rsidRDefault="00464C30" w:rsidP="00A46379">
            <w:pPr>
              <w:widowControl/>
              <w:jc w:val="center"/>
              <w:rPr>
                <w:rFonts w:ascii="Book Antiqua" w:hAnsi="Book Antiqua"/>
                <w:sz w:val="20"/>
                <w:szCs w:val="20"/>
              </w:rPr>
            </w:pPr>
            <w:r>
              <w:rPr>
                <w:rFonts w:asciiTheme="minorEastAsia" w:eastAsiaTheme="minorEastAsia" w:hAnsiTheme="minorEastAsia"/>
                <w:color w:val="000000"/>
                <w:szCs w:val="21"/>
              </w:rPr>
              <w:t>166014</w:t>
            </w:r>
          </w:p>
        </w:tc>
        <w:tc>
          <w:tcPr>
            <w:tcW w:w="61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7DF746" w14:textId="77777777" w:rsidR="00464C30" w:rsidRDefault="00464C30" w:rsidP="00A46379">
            <w:pPr>
              <w:widowControl/>
              <w:jc w:val="left"/>
              <w:rPr>
                <w:rFonts w:asciiTheme="minorEastAsia" w:hAnsiTheme="minorEastAsia"/>
                <w:szCs w:val="21"/>
              </w:rPr>
            </w:pPr>
            <w:r>
              <w:rPr>
                <w:rFonts w:asciiTheme="minorEastAsia" w:eastAsiaTheme="minorEastAsia" w:hAnsiTheme="minorEastAsia" w:hint="eastAsia"/>
                <w:color w:val="000000"/>
                <w:szCs w:val="21"/>
              </w:rPr>
              <w:t>中欧货币市场基金</w:t>
            </w:r>
            <w:r>
              <w:rPr>
                <w:rFonts w:asciiTheme="minorEastAsia" w:eastAsiaTheme="minorEastAsia" w:hAnsiTheme="minorEastAsia"/>
                <w:color w:val="000000"/>
                <w:szCs w:val="21"/>
              </w:rPr>
              <w:t>A</w:t>
            </w:r>
          </w:p>
        </w:tc>
      </w:tr>
      <w:tr w:rsidR="00464C30" w14:paraId="3C2CA402" w14:textId="77777777" w:rsidTr="00A46379">
        <w:trPr>
          <w:trHeight w:val="285"/>
          <w:jc w:val="center"/>
        </w:trPr>
        <w:tc>
          <w:tcPr>
            <w:tcW w:w="861" w:type="dxa"/>
            <w:tcBorders>
              <w:top w:val="single" w:sz="4" w:space="0" w:color="auto"/>
              <w:left w:val="single" w:sz="4" w:space="0" w:color="auto"/>
              <w:bottom w:val="single" w:sz="4" w:space="0" w:color="auto"/>
              <w:right w:val="single" w:sz="4" w:space="0" w:color="auto"/>
            </w:tcBorders>
            <w:shd w:val="clear" w:color="auto" w:fill="auto"/>
          </w:tcPr>
          <w:p w14:paraId="73E879C7" w14:textId="77777777" w:rsidR="00464C30" w:rsidRDefault="00464C30" w:rsidP="00A46379">
            <w:pPr>
              <w:widowControl/>
              <w:jc w:val="center"/>
              <w:rPr>
                <w:rFonts w:asciiTheme="minorEastAsia" w:hAnsiTheme="minorEastAsia" w:cs="宋体"/>
                <w:bCs/>
                <w:color w:val="000000"/>
                <w:kern w:val="0"/>
                <w:szCs w:val="21"/>
              </w:rPr>
            </w:pPr>
            <w:r>
              <w:rPr>
                <w:rFonts w:ascii="宋体" w:hAnsi="宋体"/>
                <w:szCs w:val="21"/>
              </w:rPr>
              <w:t>12</w:t>
            </w:r>
          </w:p>
        </w:tc>
        <w:tc>
          <w:tcPr>
            <w:tcW w:w="20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94AB06" w14:textId="77777777" w:rsidR="00464C30" w:rsidRDefault="00464C30" w:rsidP="00A46379">
            <w:pPr>
              <w:widowControl/>
              <w:jc w:val="center"/>
              <w:rPr>
                <w:rFonts w:ascii="宋体" w:hAnsi="宋体"/>
                <w:color w:val="000000"/>
                <w:szCs w:val="21"/>
              </w:rPr>
            </w:pPr>
            <w:r>
              <w:rPr>
                <w:rFonts w:asciiTheme="minorEastAsia" w:eastAsiaTheme="minorEastAsia" w:hAnsiTheme="minorEastAsia"/>
                <w:color w:val="000000"/>
                <w:szCs w:val="21"/>
              </w:rPr>
              <w:t>166015</w:t>
            </w:r>
          </w:p>
        </w:tc>
        <w:tc>
          <w:tcPr>
            <w:tcW w:w="61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71D607" w14:textId="77777777" w:rsidR="00464C30" w:rsidRDefault="00464C30" w:rsidP="00A46379">
            <w:pPr>
              <w:widowControl/>
              <w:jc w:val="left"/>
              <w:rPr>
                <w:rFonts w:asciiTheme="minorEastAsia" w:hAnsiTheme="minorEastAsia" w:cs="宋体"/>
                <w:bCs/>
                <w:color w:val="000000"/>
                <w:kern w:val="0"/>
                <w:szCs w:val="21"/>
              </w:rPr>
            </w:pPr>
            <w:r>
              <w:rPr>
                <w:rFonts w:asciiTheme="minorEastAsia" w:eastAsiaTheme="minorEastAsia" w:hAnsiTheme="minorEastAsia" w:hint="eastAsia"/>
                <w:color w:val="000000"/>
                <w:szCs w:val="21"/>
              </w:rPr>
              <w:t>中欧货币市场基金</w:t>
            </w:r>
            <w:r>
              <w:rPr>
                <w:rFonts w:asciiTheme="minorEastAsia" w:eastAsiaTheme="minorEastAsia" w:hAnsiTheme="minorEastAsia"/>
                <w:color w:val="000000"/>
                <w:szCs w:val="21"/>
              </w:rPr>
              <w:t>B</w:t>
            </w:r>
          </w:p>
        </w:tc>
      </w:tr>
      <w:tr w:rsidR="00464C30" w14:paraId="0305BBF1" w14:textId="77777777" w:rsidTr="00A46379">
        <w:trPr>
          <w:trHeight w:val="285"/>
          <w:jc w:val="center"/>
        </w:trPr>
        <w:tc>
          <w:tcPr>
            <w:tcW w:w="861" w:type="dxa"/>
            <w:tcBorders>
              <w:top w:val="single" w:sz="4" w:space="0" w:color="auto"/>
              <w:left w:val="single" w:sz="4" w:space="0" w:color="auto"/>
              <w:bottom w:val="single" w:sz="4" w:space="0" w:color="auto"/>
              <w:right w:val="single" w:sz="4" w:space="0" w:color="auto"/>
            </w:tcBorders>
            <w:shd w:val="clear" w:color="auto" w:fill="auto"/>
          </w:tcPr>
          <w:p w14:paraId="179CB5EC" w14:textId="77777777" w:rsidR="00464C30" w:rsidRDefault="00464C30" w:rsidP="00A46379">
            <w:pPr>
              <w:widowControl/>
              <w:jc w:val="center"/>
              <w:rPr>
                <w:rFonts w:asciiTheme="minorEastAsia" w:hAnsiTheme="minorEastAsia" w:cs="宋体"/>
                <w:bCs/>
                <w:color w:val="000000"/>
                <w:kern w:val="0"/>
                <w:szCs w:val="21"/>
              </w:rPr>
            </w:pPr>
            <w:r>
              <w:rPr>
                <w:rFonts w:ascii="宋体" w:hAnsi="宋体"/>
                <w:szCs w:val="21"/>
              </w:rPr>
              <w:t>13</w:t>
            </w:r>
          </w:p>
        </w:tc>
        <w:tc>
          <w:tcPr>
            <w:tcW w:w="20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FBE65D" w14:textId="77777777" w:rsidR="00464C30" w:rsidRDefault="00464C30" w:rsidP="00A46379">
            <w:pPr>
              <w:widowControl/>
              <w:jc w:val="center"/>
              <w:rPr>
                <w:rFonts w:ascii="宋体" w:hAnsi="宋体"/>
                <w:color w:val="000000"/>
                <w:szCs w:val="21"/>
              </w:rPr>
            </w:pPr>
            <w:r>
              <w:rPr>
                <w:rFonts w:asciiTheme="minorEastAsia" w:eastAsiaTheme="minorEastAsia" w:hAnsiTheme="minorEastAsia"/>
                <w:color w:val="000000"/>
                <w:szCs w:val="21"/>
              </w:rPr>
              <w:t>166016</w:t>
            </w:r>
          </w:p>
        </w:tc>
        <w:tc>
          <w:tcPr>
            <w:tcW w:w="61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C17080" w14:textId="77777777" w:rsidR="00464C30" w:rsidRDefault="00464C30" w:rsidP="00A46379">
            <w:pPr>
              <w:widowControl/>
              <w:jc w:val="left"/>
              <w:rPr>
                <w:rFonts w:asciiTheme="minorEastAsia" w:hAnsiTheme="minorEastAsia" w:cs="宋体"/>
                <w:bCs/>
                <w:color w:val="000000"/>
                <w:kern w:val="0"/>
                <w:szCs w:val="21"/>
              </w:rPr>
            </w:pPr>
            <w:r>
              <w:rPr>
                <w:rFonts w:asciiTheme="minorEastAsia" w:eastAsiaTheme="minorEastAsia" w:hAnsiTheme="minorEastAsia" w:hint="eastAsia"/>
                <w:color w:val="000000"/>
                <w:szCs w:val="21"/>
              </w:rPr>
              <w:t>中欧纯债债券型证券投资基金</w:t>
            </w:r>
            <w:r>
              <w:rPr>
                <w:rFonts w:asciiTheme="minorEastAsia" w:eastAsiaTheme="minorEastAsia" w:hAnsiTheme="minorEastAsia"/>
                <w:color w:val="000000"/>
                <w:szCs w:val="21"/>
              </w:rPr>
              <w:t>(LOF)C</w:t>
            </w:r>
          </w:p>
        </w:tc>
      </w:tr>
      <w:tr w:rsidR="00464C30" w14:paraId="0525A8BD" w14:textId="77777777" w:rsidTr="00A46379">
        <w:trPr>
          <w:trHeight w:val="285"/>
          <w:jc w:val="center"/>
        </w:trPr>
        <w:tc>
          <w:tcPr>
            <w:tcW w:w="861" w:type="dxa"/>
            <w:tcBorders>
              <w:top w:val="single" w:sz="4" w:space="0" w:color="auto"/>
              <w:left w:val="single" w:sz="4" w:space="0" w:color="auto"/>
              <w:bottom w:val="single" w:sz="4" w:space="0" w:color="auto"/>
              <w:right w:val="single" w:sz="4" w:space="0" w:color="auto"/>
            </w:tcBorders>
            <w:shd w:val="clear" w:color="auto" w:fill="auto"/>
          </w:tcPr>
          <w:p w14:paraId="0E07AD13" w14:textId="77777777" w:rsidR="00464C30" w:rsidRDefault="00464C30" w:rsidP="00A46379">
            <w:pPr>
              <w:widowControl/>
              <w:jc w:val="center"/>
              <w:rPr>
                <w:rFonts w:asciiTheme="minorEastAsia" w:hAnsiTheme="minorEastAsia" w:cs="宋体"/>
                <w:bCs/>
                <w:color w:val="000000"/>
                <w:kern w:val="0"/>
                <w:szCs w:val="21"/>
              </w:rPr>
            </w:pPr>
            <w:r>
              <w:rPr>
                <w:rFonts w:ascii="宋体" w:hAnsi="宋体"/>
                <w:szCs w:val="21"/>
              </w:rPr>
              <w:t>14</w:t>
            </w:r>
          </w:p>
        </w:tc>
        <w:tc>
          <w:tcPr>
            <w:tcW w:w="20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875EEF" w14:textId="77777777" w:rsidR="00464C30" w:rsidRDefault="00464C30" w:rsidP="00A46379">
            <w:pPr>
              <w:widowControl/>
              <w:jc w:val="center"/>
              <w:rPr>
                <w:rFonts w:ascii="宋体" w:hAnsi="宋体"/>
                <w:color w:val="000000"/>
                <w:szCs w:val="21"/>
              </w:rPr>
            </w:pPr>
            <w:r>
              <w:rPr>
                <w:rFonts w:asciiTheme="minorEastAsia" w:eastAsiaTheme="minorEastAsia" w:hAnsiTheme="minorEastAsia"/>
                <w:color w:val="000000"/>
                <w:szCs w:val="21"/>
              </w:rPr>
              <w:t>166019</w:t>
            </w:r>
          </w:p>
        </w:tc>
        <w:tc>
          <w:tcPr>
            <w:tcW w:w="61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51EE08" w14:textId="77777777" w:rsidR="00464C30" w:rsidRDefault="00464C30" w:rsidP="00A46379">
            <w:pPr>
              <w:widowControl/>
              <w:jc w:val="left"/>
              <w:rPr>
                <w:rFonts w:asciiTheme="minorEastAsia" w:hAnsiTheme="minorEastAsia" w:cs="宋体"/>
                <w:bCs/>
                <w:color w:val="000000"/>
                <w:kern w:val="0"/>
                <w:szCs w:val="21"/>
              </w:rPr>
            </w:pPr>
            <w:r>
              <w:rPr>
                <w:rFonts w:asciiTheme="minorEastAsia" w:eastAsiaTheme="minorEastAsia" w:hAnsiTheme="minorEastAsia" w:hint="eastAsia"/>
                <w:color w:val="000000"/>
                <w:szCs w:val="21"/>
              </w:rPr>
              <w:t>中欧价值智选回报混合型证券投资基金</w:t>
            </w:r>
            <w:r>
              <w:rPr>
                <w:rFonts w:asciiTheme="minorEastAsia" w:eastAsiaTheme="minorEastAsia" w:hAnsiTheme="minorEastAsia"/>
                <w:color w:val="000000"/>
                <w:szCs w:val="21"/>
              </w:rPr>
              <w:t>A</w:t>
            </w:r>
          </w:p>
        </w:tc>
      </w:tr>
      <w:tr w:rsidR="00464C30" w14:paraId="32120E1E" w14:textId="77777777" w:rsidTr="00A46379">
        <w:trPr>
          <w:trHeight w:val="285"/>
          <w:jc w:val="center"/>
        </w:trPr>
        <w:tc>
          <w:tcPr>
            <w:tcW w:w="861" w:type="dxa"/>
            <w:tcBorders>
              <w:top w:val="single" w:sz="4" w:space="0" w:color="auto"/>
              <w:left w:val="single" w:sz="4" w:space="0" w:color="auto"/>
              <w:bottom w:val="single" w:sz="4" w:space="0" w:color="auto"/>
              <w:right w:val="single" w:sz="4" w:space="0" w:color="auto"/>
            </w:tcBorders>
            <w:shd w:val="clear" w:color="auto" w:fill="auto"/>
          </w:tcPr>
          <w:p w14:paraId="10C709A5" w14:textId="77777777" w:rsidR="00464C30" w:rsidRDefault="00464C30" w:rsidP="00A46379">
            <w:pPr>
              <w:widowControl/>
              <w:jc w:val="center"/>
              <w:rPr>
                <w:rFonts w:asciiTheme="minorEastAsia" w:hAnsiTheme="minorEastAsia" w:cs="宋体"/>
                <w:bCs/>
                <w:color w:val="000000"/>
                <w:kern w:val="0"/>
                <w:szCs w:val="21"/>
              </w:rPr>
            </w:pPr>
            <w:r>
              <w:rPr>
                <w:rFonts w:ascii="宋体" w:hAnsi="宋体"/>
                <w:szCs w:val="21"/>
              </w:rPr>
              <w:t>15</w:t>
            </w:r>
          </w:p>
        </w:tc>
        <w:tc>
          <w:tcPr>
            <w:tcW w:w="20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C9AE26" w14:textId="77777777" w:rsidR="00464C30" w:rsidRDefault="00464C30" w:rsidP="00A46379">
            <w:pPr>
              <w:widowControl/>
              <w:jc w:val="center"/>
              <w:rPr>
                <w:rFonts w:ascii="宋体" w:hAnsi="宋体"/>
                <w:color w:val="000000"/>
                <w:szCs w:val="21"/>
              </w:rPr>
            </w:pPr>
            <w:r>
              <w:rPr>
                <w:rFonts w:asciiTheme="minorEastAsia" w:eastAsiaTheme="minorEastAsia" w:hAnsiTheme="minorEastAsia"/>
                <w:color w:val="000000"/>
                <w:szCs w:val="21"/>
              </w:rPr>
              <w:t>166020</w:t>
            </w:r>
          </w:p>
        </w:tc>
        <w:tc>
          <w:tcPr>
            <w:tcW w:w="61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2AABEA" w14:textId="77777777" w:rsidR="00464C30" w:rsidRDefault="00464C30" w:rsidP="00A46379">
            <w:pPr>
              <w:widowControl/>
              <w:jc w:val="left"/>
              <w:rPr>
                <w:rFonts w:asciiTheme="minorEastAsia" w:hAnsiTheme="minorEastAsia" w:cs="宋体"/>
                <w:bCs/>
                <w:color w:val="000000"/>
                <w:kern w:val="0"/>
                <w:szCs w:val="21"/>
              </w:rPr>
            </w:pPr>
            <w:r>
              <w:rPr>
                <w:rFonts w:asciiTheme="minorEastAsia" w:eastAsiaTheme="minorEastAsia" w:hAnsiTheme="minorEastAsia" w:hint="eastAsia"/>
                <w:color w:val="000000"/>
                <w:szCs w:val="21"/>
              </w:rPr>
              <w:t>中欧成长优选回报灵活配置混合型发起式证券投资基金</w:t>
            </w:r>
            <w:r>
              <w:rPr>
                <w:rFonts w:asciiTheme="minorEastAsia" w:eastAsiaTheme="minorEastAsia" w:hAnsiTheme="minorEastAsia"/>
                <w:color w:val="000000"/>
                <w:szCs w:val="21"/>
              </w:rPr>
              <w:t>A</w:t>
            </w:r>
          </w:p>
        </w:tc>
      </w:tr>
      <w:tr w:rsidR="00464C30" w14:paraId="3C7A5BA2" w14:textId="77777777" w:rsidTr="00A46379">
        <w:trPr>
          <w:trHeight w:val="285"/>
          <w:jc w:val="center"/>
        </w:trPr>
        <w:tc>
          <w:tcPr>
            <w:tcW w:w="861" w:type="dxa"/>
            <w:tcBorders>
              <w:top w:val="single" w:sz="4" w:space="0" w:color="auto"/>
              <w:left w:val="single" w:sz="4" w:space="0" w:color="auto"/>
              <w:bottom w:val="single" w:sz="4" w:space="0" w:color="auto"/>
              <w:right w:val="single" w:sz="4" w:space="0" w:color="auto"/>
            </w:tcBorders>
            <w:shd w:val="clear" w:color="auto" w:fill="auto"/>
          </w:tcPr>
          <w:p w14:paraId="79B47421" w14:textId="77777777" w:rsidR="00464C30" w:rsidRDefault="00464C30" w:rsidP="00A46379">
            <w:pPr>
              <w:widowControl/>
              <w:jc w:val="center"/>
              <w:rPr>
                <w:rFonts w:asciiTheme="minorEastAsia" w:hAnsiTheme="minorEastAsia" w:cs="宋体"/>
                <w:bCs/>
                <w:color w:val="000000"/>
                <w:kern w:val="0"/>
                <w:szCs w:val="21"/>
              </w:rPr>
            </w:pPr>
            <w:r>
              <w:rPr>
                <w:rFonts w:ascii="宋体" w:hAnsi="宋体"/>
                <w:szCs w:val="21"/>
              </w:rPr>
              <w:t>16</w:t>
            </w:r>
          </w:p>
        </w:tc>
        <w:tc>
          <w:tcPr>
            <w:tcW w:w="20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D81106" w14:textId="77777777" w:rsidR="00464C30" w:rsidRDefault="00464C30" w:rsidP="00A46379">
            <w:pPr>
              <w:widowControl/>
              <w:jc w:val="center"/>
              <w:rPr>
                <w:rFonts w:ascii="宋体" w:hAnsi="宋体"/>
                <w:color w:val="000000"/>
                <w:szCs w:val="21"/>
              </w:rPr>
            </w:pPr>
            <w:r>
              <w:rPr>
                <w:rFonts w:asciiTheme="minorEastAsia" w:eastAsiaTheme="minorEastAsia" w:hAnsiTheme="minorEastAsia"/>
                <w:color w:val="000000"/>
                <w:szCs w:val="21"/>
              </w:rPr>
              <w:t>000894</w:t>
            </w:r>
          </w:p>
        </w:tc>
        <w:tc>
          <w:tcPr>
            <w:tcW w:w="61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11D08B" w14:textId="77777777" w:rsidR="00464C30" w:rsidRDefault="00464C30" w:rsidP="00A46379">
            <w:pPr>
              <w:widowControl/>
              <w:jc w:val="left"/>
              <w:rPr>
                <w:rFonts w:asciiTheme="minorEastAsia" w:hAnsiTheme="minorEastAsia" w:cs="宋体"/>
                <w:bCs/>
                <w:color w:val="000000"/>
                <w:kern w:val="0"/>
                <w:szCs w:val="21"/>
              </w:rPr>
            </w:pPr>
            <w:r>
              <w:rPr>
                <w:rFonts w:asciiTheme="minorEastAsia" w:eastAsiaTheme="minorEastAsia" w:hAnsiTheme="minorEastAsia" w:hint="eastAsia"/>
                <w:color w:val="000000"/>
                <w:szCs w:val="21"/>
              </w:rPr>
              <w:t>中欧睿达定期开放混合型发起式证券投资基金A</w:t>
            </w:r>
          </w:p>
        </w:tc>
      </w:tr>
      <w:tr w:rsidR="00464C30" w14:paraId="5B375E97" w14:textId="77777777" w:rsidTr="00A46379">
        <w:trPr>
          <w:trHeight w:val="285"/>
          <w:jc w:val="center"/>
        </w:trPr>
        <w:tc>
          <w:tcPr>
            <w:tcW w:w="861" w:type="dxa"/>
            <w:tcBorders>
              <w:top w:val="single" w:sz="4" w:space="0" w:color="auto"/>
              <w:left w:val="single" w:sz="4" w:space="0" w:color="auto"/>
              <w:bottom w:val="single" w:sz="4" w:space="0" w:color="auto"/>
              <w:right w:val="single" w:sz="4" w:space="0" w:color="auto"/>
            </w:tcBorders>
            <w:shd w:val="clear" w:color="auto" w:fill="auto"/>
          </w:tcPr>
          <w:p w14:paraId="3D1A287F" w14:textId="77777777" w:rsidR="00464C30" w:rsidRDefault="00464C30" w:rsidP="00A46379">
            <w:pPr>
              <w:widowControl/>
              <w:jc w:val="center"/>
              <w:rPr>
                <w:rFonts w:ascii="宋体" w:hAnsi="宋体"/>
                <w:szCs w:val="21"/>
              </w:rPr>
            </w:pPr>
            <w:r>
              <w:rPr>
                <w:rFonts w:ascii="宋体" w:hAnsi="宋体"/>
                <w:szCs w:val="21"/>
              </w:rPr>
              <w:t>17</w:t>
            </w:r>
          </w:p>
        </w:tc>
        <w:tc>
          <w:tcPr>
            <w:tcW w:w="20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907764" w14:textId="77777777" w:rsidR="00464C30" w:rsidRDefault="00464C30" w:rsidP="00A46379">
            <w:pPr>
              <w:widowControl/>
              <w:jc w:val="center"/>
              <w:rPr>
                <w:rFonts w:ascii="等线" w:eastAsia="等线" w:hAnsi="等线"/>
                <w:color w:val="000000"/>
                <w:sz w:val="22"/>
              </w:rPr>
            </w:pPr>
            <w:r>
              <w:rPr>
                <w:rFonts w:asciiTheme="minorEastAsia" w:eastAsiaTheme="minorEastAsia" w:hAnsiTheme="minorEastAsia" w:hint="eastAsia"/>
                <w:color w:val="000000"/>
                <w:szCs w:val="21"/>
              </w:rPr>
              <w:t>166023</w:t>
            </w:r>
          </w:p>
        </w:tc>
        <w:tc>
          <w:tcPr>
            <w:tcW w:w="61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40F658" w14:textId="77777777" w:rsidR="00464C30" w:rsidRDefault="00464C30" w:rsidP="00A46379">
            <w:pPr>
              <w:widowControl/>
              <w:jc w:val="left"/>
            </w:pPr>
            <w:r>
              <w:rPr>
                <w:rFonts w:asciiTheme="minorEastAsia" w:eastAsiaTheme="minorEastAsia" w:hAnsiTheme="minorEastAsia" w:hint="eastAsia"/>
                <w:color w:val="000000"/>
                <w:szCs w:val="21"/>
              </w:rPr>
              <w:t>中欧瑞丰灵活配置混合型证券投资基金（</w:t>
            </w:r>
            <w:r>
              <w:rPr>
                <w:rFonts w:asciiTheme="minorEastAsia" w:eastAsiaTheme="minorEastAsia" w:hAnsiTheme="minorEastAsia"/>
                <w:color w:val="000000"/>
                <w:szCs w:val="21"/>
              </w:rPr>
              <w:t>LOF</w:t>
            </w:r>
            <w:r>
              <w:rPr>
                <w:rFonts w:asciiTheme="minorEastAsia" w:eastAsiaTheme="minorEastAsia" w:hAnsiTheme="minorEastAsia" w:hint="eastAsia"/>
                <w:color w:val="000000"/>
                <w:szCs w:val="21"/>
              </w:rPr>
              <w:t>）</w:t>
            </w:r>
            <w:r>
              <w:rPr>
                <w:rFonts w:asciiTheme="minorEastAsia" w:eastAsiaTheme="minorEastAsia" w:hAnsiTheme="minorEastAsia"/>
                <w:color w:val="000000"/>
                <w:szCs w:val="21"/>
              </w:rPr>
              <w:t>A</w:t>
            </w:r>
          </w:p>
        </w:tc>
      </w:tr>
      <w:tr w:rsidR="00464C30" w14:paraId="7D729D0C" w14:textId="77777777" w:rsidTr="00A46379">
        <w:trPr>
          <w:trHeight w:val="285"/>
          <w:jc w:val="center"/>
        </w:trPr>
        <w:tc>
          <w:tcPr>
            <w:tcW w:w="861" w:type="dxa"/>
            <w:tcBorders>
              <w:top w:val="single" w:sz="4" w:space="0" w:color="auto"/>
              <w:left w:val="single" w:sz="4" w:space="0" w:color="auto"/>
              <w:bottom w:val="single" w:sz="4" w:space="0" w:color="auto"/>
              <w:right w:val="single" w:sz="4" w:space="0" w:color="auto"/>
            </w:tcBorders>
            <w:shd w:val="clear" w:color="auto" w:fill="auto"/>
          </w:tcPr>
          <w:p w14:paraId="7634B1C6" w14:textId="77777777" w:rsidR="00464C30" w:rsidRDefault="00464C30" w:rsidP="00A46379">
            <w:pPr>
              <w:widowControl/>
              <w:jc w:val="center"/>
              <w:rPr>
                <w:rFonts w:asciiTheme="minorEastAsia" w:hAnsiTheme="minorEastAsia" w:cs="宋体"/>
                <w:bCs/>
                <w:color w:val="000000"/>
                <w:kern w:val="0"/>
                <w:szCs w:val="21"/>
              </w:rPr>
            </w:pPr>
            <w:r>
              <w:rPr>
                <w:rFonts w:ascii="宋体" w:hAnsi="宋体"/>
                <w:szCs w:val="21"/>
              </w:rPr>
              <w:t>18</w:t>
            </w:r>
          </w:p>
        </w:tc>
        <w:tc>
          <w:tcPr>
            <w:tcW w:w="2017" w:type="dxa"/>
            <w:tcBorders>
              <w:top w:val="single" w:sz="4" w:space="0" w:color="auto"/>
              <w:left w:val="single" w:sz="4" w:space="0" w:color="auto"/>
              <w:bottom w:val="single" w:sz="4" w:space="0" w:color="auto"/>
              <w:right w:val="single" w:sz="4" w:space="0" w:color="auto"/>
            </w:tcBorders>
            <w:shd w:val="clear" w:color="auto" w:fill="auto"/>
            <w:noWrap/>
          </w:tcPr>
          <w:p w14:paraId="5E9500D9" w14:textId="77777777" w:rsidR="00464C30" w:rsidRDefault="00464C30" w:rsidP="00A46379">
            <w:pPr>
              <w:widowControl/>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001117</w:t>
            </w:r>
          </w:p>
        </w:tc>
        <w:tc>
          <w:tcPr>
            <w:tcW w:w="6168" w:type="dxa"/>
            <w:tcBorders>
              <w:top w:val="single" w:sz="4" w:space="0" w:color="auto"/>
              <w:left w:val="single" w:sz="4" w:space="0" w:color="auto"/>
              <w:bottom w:val="single" w:sz="4" w:space="0" w:color="auto"/>
              <w:right w:val="single" w:sz="4" w:space="0" w:color="auto"/>
            </w:tcBorders>
            <w:shd w:val="clear" w:color="auto" w:fill="auto"/>
            <w:noWrap/>
          </w:tcPr>
          <w:p w14:paraId="154E71DB" w14:textId="77777777" w:rsidR="00464C30" w:rsidRDefault="00464C30" w:rsidP="00A46379">
            <w:pPr>
              <w:widowControl/>
              <w:jc w:val="lef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中欧精选灵活配置定期开放混合型发起式证券投资基金A</w:t>
            </w:r>
          </w:p>
        </w:tc>
      </w:tr>
    </w:tbl>
    <w:p w14:paraId="30FFC1EF" w14:textId="0C6260F7" w:rsidR="00464C30" w:rsidRDefault="00464C30" w:rsidP="00464C30">
      <w:pPr>
        <w:spacing w:line="360" w:lineRule="auto"/>
        <w:ind w:firstLineChars="200" w:firstLine="480"/>
        <w:rPr>
          <w:sz w:val="24"/>
        </w:rPr>
      </w:pPr>
      <w:r>
        <w:rPr>
          <w:rFonts w:hint="eastAsia"/>
          <w:sz w:val="24"/>
        </w:rPr>
        <w:t>注：基金暂停申购时转换转入同时也暂停，限制大额申购同样适用。</w:t>
      </w:r>
    </w:p>
    <w:p w14:paraId="352E9017" w14:textId="731E553B" w:rsidR="00464C30" w:rsidRPr="00556F8D" w:rsidRDefault="00464C30" w:rsidP="00556F8D">
      <w:pPr>
        <w:autoSpaceDE w:val="0"/>
        <w:autoSpaceDN w:val="0"/>
        <w:adjustRightInd w:val="0"/>
        <w:spacing w:line="360" w:lineRule="auto"/>
        <w:jc w:val="left"/>
        <w:rPr>
          <w:rFonts w:cs="宋体"/>
          <w:color w:val="000000"/>
          <w:kern w:val="0"/>
          <w:sz w:val="24"/>
        </w:rPr>
      </w:pPr>
      <w:r w:rsidRPr="00556F8D">
        <w:rPr>
          <w:rFonts w:cs="宋体"/>
          <w:color w:val="000000"/>
          <w:kern w:val="0"/>
          <w:sz w:val="24"/>
        </w:rPr>
        <w:t>（</w:t>
      </w:r>
      <w:r w:rsidRPr="00556F8D">
        <w:rPr>
          <w:rFonts w:cs="宋体"/>
          <w:color w:val="000000"/>
          <w:kern w:val="0"/>
          <w:sz w:val="24"/>
        </w:rPr>
        <w:t>2</w:t>
      </w:r>
      <w:r w:rsidRPr="00556F8D">
        <w:rPr>
          <w:rFonts w:cs="宋体"/>
          <w:color w:val="000000"/>
          <w:kern w:val="0"/>
          <w:sz w:val="24"/>
        </w:rPr>
        <w:t>）</w:t>
      </w:r>
      <w:r>
        <w:rPr>
          <w:rFonts w:cs="宋体" w:hint="eastAsia"/>
          <w:color w:val="000000"/>
          <w:kern w:val="0"/>
          <w:sz w:val="24"/>
        </w:rPr>
        <w:t>本基金</w:t>
      </w:r>
      <w:r w:rsidRPr="00556F8D">
        <w:rPr>
          <w:rFonts w:cs="宋体"/>
          <w:color w:val="000000"/>
          <w:kern w:val="0"/>
          <w:sz w:val="24"/>
        </w:rPr>
        <w:t xml:space="preserve">C </w:t>
      </w:r>
      <w:r w:rsidRPr="00556F8D">
        <w:rPr>
          <w:rFonts w:cs="宋体"/>
          <w:color w:val="000000"/>
          <w:kern w:val="0"/>
          <w:sz w:val="24"/>
        </w:rPr>
        <w:t>类份额可转换的基金如下：</w:t>
      </w:r>
    </w:p>
    <w:tbl>
      <w:tblPr>
        <w:tblW w:w="9081" w:type="dxa"/>
        <w:jc w:val="center"/>
        <w:tblBorders>
          <w:top w:val="single" w:sz="3" w:space="0" w:color="auto"/>
          <w:left w:val="single" w:sz="3" w:space="0" w:color="auto"/>
          <w:bottom w:val="single" w:sz="3" w:space="0" w:color="auto"/>
          <w:right w:val="single" w:sz="3" w:space="0" w:color="auto"/>
          <w:insideH w:val="single" w:sz="3" w:space="0" w:color="auto"/>
          <w:insideV w:val="single" w:sz="3" w:space="0" w:color="auto"/>
        </w:tblBorders>
        <w:tblCellMar>
          <w:left w:w="83" w:type="dxa"/>
          <w:right w:w="83" w:type="dxa"/>
        </w:tblCellMar>
        <w:tblLook w:val="04A0" w:firstRow="1" w:lastRow="0" w:firstColumn="1" w:lastColumn="0" w:noHBand="0" w:noVBand="1"/>
      </w:tblPr>
      <w:tblGrid>
        <w:gridCol w:w="895"/>
        <w:gridCol w:w="2017"/>
        <w:gridCol w:w="6169"/>
      </w:tblGrid>
      <w:tr w:rsidR="00464C30" w:rsidRPr="00B8204E" w14:paraId="44CE7EDC" w14:textId="77777777" w:rsidTr="00A46379">
        <w:trPr>
          <w:trHeight w:val="219"/>
          <w:jc w:val="center"/>
        </w:trPr>
        <w:tc>
          <w:tcPr>
            <w:tcW w:w="895" w:type="dxa"/>
            <w:tcBorders>
              <w:top w:val="single" w:sz="3" w:space="0" w:color="auto"/>
              <w:left w:val="single" w:sz="3" w:space="0" w:color="auto"/>
              <w:bottom w:val="single" w:sz="3" w:space="0" w:color="auto"/>
              <w:right w:val="single" w:sz="3" w:space="0" w:color="auto"/>
            </w:tcBorders>
            <w:shd w:val="clear" w:color="auto" w:fill="auto"/>
            <w:vAlign w:val="center"/>
          </w:tcPr>
          <w:p w14:paraId="5EBFA8F1" w14:textId="21A91173" w:rsidR="00464C30" w:rsidRPr="00B8204E" w:rsidRDefault="00464C30" w:rsidP="00A46379">
            <w:pPr>
              <w:widowControl/>
              <w:jc w:val="center"/>
              <w:rPr>
                <w:rFonts w:asciiTheme="minorEastAsia" w:hAnsiTheme="minorEastAsia"/>
                <w:sz w:val="24"/>
              </w:rPr>
            </w:pPr>
            <w:r w:rsidRPr="00B8204E">
              <w:rPr>
                <w:rFonts w:asciiTheme="minorEastAsia" w:hAnsiTheme="minorEastAsia"/>
                <w:sz w:val="24"/>
              </w:rPr>
              <w:t>序号</w:t>
            </w:r>
          </w:p>
        </w:tc>
        <w:tc>
          <w:tcPr>
            <w:tcW w:w="2017" w:type="dxa"/>
            <w:tcBorders>
              <w:top w:val="single" w:sz="3" w:space="0" w:color="auto"/>
              <w:left w:val="single" w:sz="3" w:space="0" w:color="auto"/>
              <w:bottom w:val="single" w:sz="3" w:space="0" w:color="auto"/>
              <w:right w:val="single" w:sz="3" w:space="0" w:color="auto"/>
            </w:tcBorders>
            <w:shd w:val="clear" w:color="auto" w:fill="auto"/>
            <w:noWrap/>
            <w:vAlign w:val="center"/>
          </w:tcPr>
          <w:p w14:paraId="79C10B73" w14:textId="77777777" w:rsidR="00464C30" w:rsidRPr="00B8204E" w:rsidRDefault="00464C30" w:rsidP="00A46379">
            <w:pPr>
              <w:widowControl/>
              <w:jc w:val="center"/>
              <w:rPr>
                <w:rFonts w:asciiTheme="minorEastAsia" w:hAnsiTheme="minorEastAsia"/>
                <w:color w:val="000000"/>
                <w:sz w:val="24"/>
              </w:rPr>
            </w:pPr>
            <w:r w:rsidRPr="00B8204E">
              <w:rPr>
                <w:rFonts w:asciiTheme="minorEastAsia" w:hAnsiTheme="minorEastAsia"/>
                <w:color w:val="000000"/>
                <w:sz w:val="24"/>
              </w:rPr>
              <w:t>基金代码</w:t>
            </w:r>
          </w:p>
        </w:tc>
        <w:tc>
          <w:tcPr>
            <w:tcW w:w="6169" w:type="dxa"/>
            <w:tcBorders>
              <w:top w:val="single" w:sz="3" w:space="0" w:color="auto"/>
              <w:left w:val="single" w:sz="3" w:space="0" w:color="auto"/>
              <w:bottom w:val="single" w:sz="3" w:space="0" w:color="auto"/>
              <w:right w:val="single" w:sz="3" w:space="0" w:color="auto"/>
            </w:tcBorders>
            <w:shd w:val="clear" w:color="auto" w:fill="auto"/>
            <w:noWrap/>
            <w:vAlign w:val="center"/>
          </w:tcPr>
          <w:p w14:paraId="7DE13C2D" w14:textId="77777777" w:rsidR="00464C30" w:rsidRPr="00B8204E" w:rsidRDefault="00464C30" w:rsidP="00A46379">
            <w:pPr>
              <w:widowControl/>
              <w:jc w:val="center"/>
              <w:rPr>
                <w:rFonts w:asciiTheme="minorEastAsia" w:hAnsiTheme="minorEastAsia"/>
                <w:sz w:val="24"/>
              </w:rPr>
            </w:pPr>
            <w:r w:rsidRPr="00B8204E">
              <w:rPr>
                <w:rFonts w:asciiTheme="minorEastAsia" w:hAnsiTheme="minorEastAsia" w:hint="eastAsia"/>
                <w:sz w:val="24"/>
              </w:rPr>
              <w:t>基金名称</w:t>
            </w:r>
          </w:p>
        </w:tc>
      </w:tr>
      <w:tr w:rsidR="00464C30" w:rsidRPr="00727F61" w14:paraId="301B3974" w14:textId="77777777" w:rsidTr="00A46379">
        <w:trPr>
          <w:trHeight w:val="219"/>
          <w:jc w:val="center"/>
        </w:trPr>
        <w:tc>
          <w:tcPr>
            <w:tcW w:w="895" w:type="dxa"/>
            <w:tcBorders>
              <w:top w:val="single" w:sz="3" w:space="0" w:color="auto"/>
              <w:left w:val="single" w:sz="3" w:space="0" w:color="auto"/>
              <w:bottom w:val="single" w:sz="3" w:space="0" w:color="auto"/>
              <w:right w:val="single" w:sz="3" w:space="0" w:color="auto"/>
            </w:tcBorders>
            <w:shd w:val="clear" w:color="auto" w:fill="auto"/>
            <w:vAlign w:val="center"/>
          </w:tcPr>
          <w:p w14:paraId="40E5A925" w14:textId="77777777" w:rsidR="00464C30" w:rsidRPr="00556F8D" w:rsidRDefault="00464C30" w:rsidP="00A46379">
            <w:pPr>
              <w:widowControl/>
              <w:jc w:val="center"/>
              <w:rPr>
                <w:rFonts w:asciiTheme="minorEastAsia" w:eastAsiaTheme="minorEastAsia" w:hAnsiTheme="minorEastAsia"/>
                <w:color w:val="000000"/>
                <w:szCs w:val="21"/>
              </w:rPr>
            </w:pPr>
            <w:r w:rsidRPr="00556F8D">
              <w:rPr>
                <w:rFonts w:asciiTheme="minorEastAsia" w:eastAsiaTheme="minorEastAsia" w:hAnsiTheme="minorEastAsia" w:hint="eastAsia"/>
                <w:color w:val="000000"/>
                <w:szCs w:val="21"/>
              </w:rPr>
              <w:t>1</w:t>
            </w:r>
          </w:p>
        </w:tc>
        <w:tc>
          <w:tcPr>
            <w:tcW w:w="2017" w:type="dxa"/>
            <w:tcBorders>
              <w:top w:val="single" w:sz="3" w:space="0" w:color="auto"/>
              <w:left w:val="single" w:sz="3" w:space="0" w:color="auto"/>
              <w:bottom w:val="single" w:sz="3" w:space="0" w:color="auto"/>
              <w:right w:val="single" w:sz="3" w:space="0" w:color="auto"/>
            </w:tcBorders>
            <w:shd w:val="clear" w:color="auto" w:fill="auto"/>
            <w:noWrap/>
            <w:vAlign w:val="center"/>
          </w:tcPr>
          <w:p w14:paraId="4596C782" w14:textId="77777777" w:rsidR="00464C30" w:rsidRPr="00556F8D" w:rsidRDefault="00464C30" w:rsidP="00A46379">
            <w:pPr>
              <w:widowControl/>
              <w:jc w:val="center"/>
              <w:rPr>
                <w:rFonts w:asciiTheme="minorEastAsia" w:eastAsiaTheme="minorEastAsia" w:hAnsiTheme="minorEastAsia"/>
                <w:color w:val="000000"/>
                <w:szCs w:val="21"/>
              </w:rPr>
            </w:pPr>
            <w:r w:rsidRPr="00556F8D">
              <w:rPr>
                <w:rFonts w:asciiTheme="minorEastAsia" w:eastAsiaTheme="minorEastAsia" w:hAnsiTheme="minorEastAsia" w:hint="eastAsia"/>
                <w:color w:val="000000"/>
                <w:szCs w:val="21"/>
              </w:rPr>
              <w:t>001000</w:t>
            </w:r>
          </w:p>
        </w:tc>
        <w:tc>
          <w:tcPr>
            <w:tcW w:w="6169" w:type="dxa"/>
            <w:tcBorders>
              <w:top w:val="single" w:sz="3" w:space="0" w:color="auto"/>
              <w:left w:val="single" w:sz="3" w:space="0" w:color="auto"/>
              <w:bottom w:val="single" w:sz="3" w:space="0" w:color="auto"/>
              <w:right w:val="single" w:sz="3" w:space="0" w:color="auto"/>
            </w:tcBorders>
            <w:shd w:val="clear" w:color="auto" w:fill="auto"/>
            <w:noWrap/>
            <w:vAlign w:val="center"/>
          </w:tcPr>
          <w:p w14:paraId="4470A29D" w14:textId="77777777" w:rsidR="00464C30" w:rsidRPr="00556F8D" w:rsidRDefault="00464C30" w:rsidP="00D271DA">
            <w:pPr>
              <w:widowControl/>
              <w:jc w:val="left"/>
              <w:rPr>
                <w:rFonts w:asciiTheme="minorEastAsia" w:eastAsiaTheme="minorEastAsia" w:hAnsiTheme="minorEastAsia"/>
                <w:color w:val="000000"/>
                <w:szCs w:val="21"/>
              </w:rPr>
            </w:pPr>
            <w:r w:rsidRPr="00556F8D">
              <w:rPr>
                <w:rFonts w:asciiTheme="minorEastAsia" w:eastAsiaTheme="minorEastAsia" w:hAnsiTheme="minorEastAsia" w:hint="eastAsia"/>
                <w:color w:val="000000"/>
                <w:szCs w:val="21"/>
              </w:rPr>
              <w:t>中欧明睿新起点混合型证券投资基金</w:t>
            </w:r>
          </w:p>
        </w:tc>
      </w:tr>
      <w:tr w:rsidR="00464C30" w:rsidRPr="00727F61" w14:paraId="294F8390" w14:textId="77777777" w:rsidTr="00A46379">
        <w:trPr>
          <w:trHeight w:val="219"/>
          <w:jc w:val="center"/>
        </w:trPr>
        <w:tc>
          <w:tcPr>
            <w:tcW w:w="895" w:type="dxa"/>
            <w:tcBorders>
              <w:top w:val="single" w:sz="3" w:space="0" w:color="auto"/>
              <w:left w:val="single" w:sz="3" w:space="0" w:color="auto"/>
              <w:bottom w:val="single" w:sz="3" w:space="0" w:color="auto"/>
              <w:right w:val="single" w:sz="3" w:space="0" w:color="auto"/>
            </w:tcBorders>
            <w:shd w:val="clear" w:color="auto" w:fill="auto"/>
            <w:vAlign w:val="center"/>
          </w:tcPr>
          <w:p w14:paraId="1F77D782" w14:textId="77777777" w:rsidR="00464C30" w:rsidRPr="00556F8D" w:rsidRDefault="00464C30" w:rsidP="00A46379">
            <w:pPr>
              <w:widowControl/>
              <w:jc w:val="center"/>
              <w:rPr>
                <w:rFonts w:asciiTheme="minorEastAsia" w:eastAsiaTheme="minorEastAsia" w:hAnsiTheme="minorEastAsia"/>
                <w:color w:val="000000"/>
                <w:szCs w:val="21"/>
              </w:rPr>
            </w:pPr>
            <w:r w:rsidRPr="00556F8D">
              <w:rPr>
                <w:rFonts w:asciiTheme="minorEastAsia" w:eastAsiaTheme="minorEastAsia" w:hAnsiTheme="minorEastAsia" w:hint="eastAsia"/>
                <w:color w:val="000000"/>
                <w:szCs w:val="21"/>
              </w:rPr>
              <w:t>2</w:t>
            </w:r>
          </w:p>
        </w:tc>
        <w:tc>
          <w:tcPr>
            <w:tcW w:w="2017" w:type="dxa"/>
            <w:tcBorders>
              <w:top w:val="single" w:sz="3" w:space="0" w:color="auto"/>
              <w:left w:val="single" w:sz="3" w:space="0" w:color="auto"/>
              <w:bottom w:val="single" w:sz="3" w:space="0" w:color="auto"/>
              <w:right w:val="single" w:sz="3" w:space="0" w:color="auto"/>
            </w:tcBorders>
            <w:shd w:val="clear" w:color="auto" w:fill="auto"/>
            <w:noWrap/>
            <w:vAlign w:val="center"/>
          </w:tcPr>
          <w:p w14:paraId="53934AD3" w14:textId="77777777" w:rsidR="00464C30" w:rsidRPr="00556F8D" w:rsidRDefault="00464C30" w:rsidP="00A46379">
            <w:pPr>
              <w:widowControl/>
              <w:jc w:val="center"/>
              <w:rPr>
                <w:rFonts w:asciiTheme="minorEastAsia" w:eastAsiaTheme="minorEastAsia" w:hAnsiTheme="minorEastAsia"/>
                <w:color w:val="000000"/>
                <w:szCs w:val="21"/>
              </w:rPr>
            </w:pPr>
            <w:r w:rsidRPr="00556F8D">
              <w:rPr>
                <w:rFonts w:asciiTheme="minorEastAsia" w:eastAsiaTheme="minorEastAsia" w:hAnsiTheme="minorEastAsia" w:hint="eastAsia"/>
                <w:color w:val="000000"/>
                <w:szCs w:val="21"/>
              </w:rPr>
              <w:t>001110</w:t>
            </w:r>
          </w:p>
        </w:tc>
        <w:tc>
          <w:tcPr>
            <w:tcW w:w="6169" w:type="dxa"/>
            <w:tcBorders>
              <w:top w:val="single" w:sz="3" w:space="0" w:color="auto"/>
              <w:left w:val="single" w:sz="3" w:space="0" w:color="auto"/>
              <w:bottom w:val="single" w:sz="3" w:space="0" w:color="auto"/>
              <w:right w:val="single" w:sz="3" w:space="0" w:color="auto"/>
            </w:tcBorders>
            <w:shd w:val="clear" w:color="auto" w:fill="auto"/>
            <w:noWrap/>
            <w:vAlign w:val="center"/>
          </w:tcPr>
          <w:p w14:paraId="54AA6E1F" w14:textId="77777777" w:rsidR="00464C30" w:rsidRPr="00556F8D" w:rsidRDefault="00464C30" w:rsidP="00D271DA">
            <w:pPr>
              <w:widowControl/>
              <w:jc w:val="left"/>
              <w:rPr>
                <w:rFonts w:asciiTheme="minorEastAsia" w:eastAsiaTheme="minorEastAsia" w:hAnsiTheme="minorEastAsia"/>
                <w:color w:val="000000"/>
                <w:szCs w:val="21"/>
              </w:rPr>
            </w:pPr>
            <w:r w:rsidRPr="00556F8D">
              <w:rPr>
                <w:rFonts w:asciiTheme="minorEastAsia" w:eastAsiaTheme="minorEastAsia" w:hAnsiTheme="minorEastAsia" w:hint="eastAsia"/>
                <w:color w:val="000000"/>
                <w:szCs w:val="21"/>
              </w:rPr>
              <w:t>中欧瑾泉灵活配置混合型证券投资基金A</w:t>
            </w:r>
          </w:p>
        </w:tc>
      </w:tr>
      <w:tr w:rsidR="00464C30" w:rsidRPr="00727F61" w14:paraId="71D2BD36" w14:textId="77777777" w:rsidTr="00A46379">
        <w:trPr>
          <w:trHeight w:val="219"/>
          <w:jc w:val="center"/>
        </w:trPr>
        <w:tc>
          <w:tcPr>
            <w:tcW w:w="895" w:type="dxa"/>
            <w:tcBorders>
              <w:top w:val="single" w:sz="3" w:space="0" w:color="auto"/>
              <w:left w:val="single" w:sz="3" w:space="0" w:color="auto"/>
              <w:bottom w:val="single" w:sz="3" w:space="0" w:color="auto"/>
              <w:right w:val="single" w:sz="3" w:space="0" w:color="auto"/>
            </w:tcBorders>
            <w:shd w:val="clear" w:color="auto" w:fill="auto"/>
            <w:vAlign w:val="center"/>
          </w:tcPr>
          <w:p w14:paraId="6A76FF28" w14:textId="77777777" w:rsidR="00464C30" w:rsidRPr="00556F8D" w:rsidRDefault="00464C30" w:rsidP="00A46379">
            <w:pPr>
              <w:widowControl/>
              <w:jc w:val="center"/>
              <w:rPr>
                <w:rFonts w:asciiTheme="minorEastAsia" w:eastAsiaTheme="minorEastAsia" w:hAnsiTheme="minorEastAsia"/>
                <w:color w:val="000000"/>
                <w:szCs w:val="21"/>
              </w:rPr>
            </w:pPr>
            <w:r w:rsidRPr="00556F8D">
              <w:rPr>
                <w:rFonts w:asciiTheme="minorEastAsia" w:eastAsiaTheme="minorEastAsia" w:hAnsiTheme="minorEastAsia" w:hint="eastAsia"/>
                <w:color w:val="000000"/>
                <w:szCs w:val="21"/>
              </w:rPr>
              <w:t>3</w:t>
            </w:r>
          </w:p>
        </w:tc>
        <w:tc>
          <w:tcPr>
            <w:tcW w:w="2017" w:type="dxa"/>
            <w:tcBorders>
              <w:top w:val="single" w:sz="3" w:space="0" w:color="auto"/>
              <w:left w:val="single" w:sz="3" w:space="0" w:color="auto"/>
              <w:bottom w:val="single" w:sz="3" w:space="0" w:color="auto"/>
              <w:right w:val="single" w:sz="3" w:space="0" w:color="auto"/>
            </w:tcBorders>
            <w:shd w:val="clear" w:color="auto" w:fill="auto"/>
            <w:noWrap/>
            <w:vAlign w:val="center"/>
          </w:tcPr>
          <w:p w14:paraId="7227852F" w14:textId="77777777" w:rsidR="00464C30" w:rsidRPr="00556F8D" w:rsidRDefault="00464C30" w:rsidP="00A46379">
            <w:pPr>
              <w:widowControl/>
              <w:jc w:val="center"/>
              <w:rPr>
                <w:rFonts w:asciiTheme="minorEastAsia" w:eastAsiaTheme="minorEastAsia" w:hAnsiTheme="minorEastAsia"/>
                <w:color w:val="000000"/>
                <w:szCs w:val="21"/>
              </w:rPr>
            </w:pPr>
            <w:r w:rsidRPr="00556F8D">
              <w:rPr>
                <w:rFonts w:asciiTheme="minorEastAsia" w:eastAsiaTheme="minorEastAsia" w:hAnsiTheme="minorEastAsia" w:hint="eastAsia"/>
                <w:color w:val="000000"/>
                <w:szCs w:val="21"/>
              </w:rPr>
              <w:t>001111</w:t>
            </w:r>
          </w:p>
        </w:tc>
        <w:tc>
          <w:tcPr>
            <w:tcW w:w="6169" w:type="dxa"/>
            <w:tcBorders>
              <w:top w:val="single" w:sz="3" w:space="0" w:color="auto"/>
              <w:left w:val="single" w:sz="3" w:space="0" w:color="auto"/>
              <w:bottom w:val="single" w:sz="3" w:space="0" w:color="auto"/>
              <w:right w:val="single" w:sz="3" w:space="0" w:color="auto"/>
            </w:tcBorders>
            <w:shd w:val="clear" w:color="auto" w:fill="auto"/>
            <w:noWrap/>
            <w:vAlign w:val="center"/>
          </w:tcPr>
          <w:p w14:paraId="712D4C3D" w14:textId="77777777" w:rsidR="00464C30" w:rsidRPr="00556F8D" w:rsidRDefault="00464C30" w:rsidP="00D271DA">
            <w:pPr>
              <w:widowControl/>
              <w:jc w:val="left"/>
              <w:rPr>
                <w:rFonts w:asciiTheme="minorEastAsia" w:eastAsiaTheme="minorEastAsia" w:hAnsiTheme="minorEastAsia"/>
                <w:color w:val="000000"/>
                <w:szCs w:val="21"/>
              </w:rPr>
            </w:pPr>
            <w:r w:rsidRPr="00556F8D">
              <w:rPr>
                <w:rFonts w:asciiTheme="minorEastAsia" w:eastAsiaTheme="minorEastAsia" w:hAnsiTheme="minorEastAsia" w:hint="eastAsia"/>
                <w:color w:val="000000"/>
                <w:szCs w:val="21"/>
              </w:rPr>
              <w:t>中欧瑾泉灵活配置混合型证券投资基金C</w:t>
            </w:r>
          </w:p>
        </w:tc>
      </w:tr>
      <w:tr w:rsidR="00464C30" w:rsidRPr="00727F61" w14:paraId="26182A39" w14:textId="77777777" w:rsidTr="00A46379">
        <w:trPr>
          <w:trHeight w:val="219"/>
          <w:jc w:val="center"/>
        </w:trPr>
        <w:tc>
          <w:tcPr>
            <w:tcW w:w="895" w:type="dxa"/>
            <w:tcBorders>
              <w:top w:val="single" w:sz="3" w:space="0" w:color="auto"/>
              <w:left w:val="single" w:sz="3" w:space="0" w:color="auto"/>
              <w:bottom w:val="single" w:sz="3" w:space="0" w:color="auto"/>
              <w:right w:val="single" w:sz="3" w:space="0" w:color="auto"/>
            </w:tcBorders>
            <w:shd w:val="clear" w:color="auto" w:fill="auto"/>
            <w:vAlign w:val="center"/>
          </w:tcPr>
          <w:p w14:paraId="3CB1C6F7" w14:textId="77777777" w:rsidR="00464C30" w:rsidRPr="00556F8D" w:rsidRDefault="00464C30" w:rsidP="00A46379">
            <w:pPr>
              <w:widowControl/>
              <w:jc w:val="center"/>
              <w:rPr>
                <w:rFonts w:asciiTheme="minorEastAsia" w:eastAsiaTheme="minorEastAsia" w:hAnsiTheme="minorEastAsia"/>
                <w:color w:val="000000"/>
                <w:szCs w:val="21"/>
              </w:rPr>
            </w:pPr>
            <w:r w:rsidRPr="00556F8D">
              <w:rPr>
                <w:rFonts w:asciiTheme="minorEastAsia" w:eastAsiaTheme="minorEastAsia" w:hAnsiTheme="minorEastAsia" w:hint="eastAsia"/>
                <w:color w:val="000000"/>
                <w:szCs w:val="21"/>
              </w:rPr>
              <w:t>4</w:t>
            </w:r>
          </w:p>
        </w:tc>
        <w:tc>
          <w:tcPr>
            <w:tcW w:w="2017" w:type="dxa"/>
            <w:tcBorders>
              <w:top w:val="single" w:sz="3" w:space="0" w:color="auto"/>
              <w:left w:val="single" w:sz="3" w:space="0" w:color="auto"/>
              <w:bottom w:val="single" w:sz="3" w:space="0" w:color="auto"/>
              <w:right w:val="single" w:sz="3" w:space="0" w:color="auto"/>
            </w:tcBorders>
            <w:shd w:val="clear" w:color="auto" w:fill="auto"/>
            <w:noWrap/>
            <w:vAlign w:val="center"/>
          </w:tcPr>
          <w:p w14:paraId="0B2ABF6F" w14:textId="77777777" w:rsidR="00464C30" w:rsidRPr="00556F8D" w:rsidRDefault="00464C30" w:rsidP="00A46379">
            <w:pPr>
              <w:widowControl/>
              <w:jc w:val="center"/>
              <w:rPr>
                <w:rFonts w:asciiTheme="minorEastAsia" w:eastAsiaTheme="minorEastAsia" w:hAnsiTheme="minorEastAsia"/>
                <w:color w:val="000000"/>
                <w:szCs w:val="21"/>
              </w:rPr>
            </w:pPr>
            <w:r w:rsidRPr="00556F8D">
              <w:rPr>
                <w:rFonts w:asciiTheme="minorEastAsia" w:eastAsiaTheme="minorEastAsia" w:hAnsiTheme="minorEastAsia" w:hint="eastAsia"/>
                <w:color w:val="000000"/>
                <w:szCs w:val="21"/>
              </w:rPr>
              <w:t>001146</w:t>
            </w:r>
          </w:p>
        </w:tc>
        <w:tc>
          <w:tcPr>
            <w:tcW w:w="6169" w:type="dxa"/>
            <w:tcBorders>
              <w:top w:val="single" w:sz="3" w:space="0" w:color="auto"/>
              <w:left w:val="single" w:sz="3" w:space="0" w:color="auto"/>
              <w:bottom w:val="single" w:sz="3" w:space="0" w:color="auto"/>
              <w:right w:val="single" w:sz="3" w:space="0" w:color="auto"/>
            </w:tcBorders>
            <w:shd w:val="clear" w:color="auto" w:fill="auto"/>
            <w:noWrap/>
            <w:vAlign w:val="center"/>
          </w:tcPr>
          <w:p w14:paraId="01FEC6AA" w14:textId="77777777" w:rsidR="00464C30" w:rsidRPr="00556F8D" w:rsidRDefault="00464C30" w:rsidP="00D271DA">
            <w:pPr>
              <w:widowControl/>
              <w:jc w:val="left"/>
              <w:rPr>
                <w:rFonts w:asciiTheme="minorEastAsia" w:eastAsiaTheme="minorEastAsia" w:hAnsiTheme="minorEastAsia"/>
                <w:color w:val="000000"/>
                <w:szCs w:val="21"/>
              </w:rPr>
            </w:pPr>
            <w:r w:rsidRPr="00556F8D">
              <w:rPr>
                <w:rFonts w:asciiTheme="minorEastAsia" w:eastAsiaTheme="minorEastAsia" w:hAnsiTheme="minorEastAsia" w:hint="eastAsia"/>
                <w:color w:val="000000"/>
                <w:szCs w:val="21"/>
              </w:rPr>
              <w:t>中欧瑾源灵活配置混合型证券投资基金A</w:t>
            </w:r>
          </w:p>
        </w:tc>
      </w:tr>
      <w:tr w:rsidR="00464C30" w:rsidRPr="00727F61" w14:paraId="7E90ECE9" w14:textId="77777777" w:rsidTr="00A46379">
        <w:trPr>
          <w:trHeight w:val="219"/>
          <w:jc w:val="center"/>
        </w:trPr>
        <w:tc>
          <w:tcPr>
            <w:tcW w:w="895" w:type="dxa"/>
            <w:tcBorders>
              <w:top w:val="single" w:sz="3" w:space="0" w:color="auto"/>
              <w:left w:val="single" w:sz="3" w:space="0" w:color="auto"/>
              <w:bottom w:val="single" w:sz="3" w:space="0" w:color="auto"/>
              <w:right w:val="single" w:sz="3" w:space="0" w:color="auto"/>
            </w:tcBorders>
            <w:shd w:val="clear" w:color="auto" w:fill="auto"/>
            <w:vAlign w:val="center"/>
          </w:tcPr>
          <w:p w14:paraId="0818849C" w14:textId="77777777" w:rsidR="00464C30" w:rsidRPr="00556F8D" w:rsidRDefault="00464C30" w:rsidP="00A46379">
            <w:pPr>
              <w:widowControl/>
              <w:jc w:val="center"/>
              <w:rPr>
                <w:rFonts w:asciiTheme="minorEastAsia" w:eastAsiaTheme="minorEastAsia" w:hAnsiTheme="minorEastAsia"/>
                <w:color w:val="000000"/>
                <w:szCs w:val="21"/>
              </w:rPr>
            </w:pPr>
            <w:r w:rsidRPr="00556F8D">
              <w:rPr>
                <w:rFonts w:asciiTheme="minorEastAsia" w:eastAsiaTheme="minorEastAsia" w:hAnsiTheme="minorEastAsia" w:hint="eastAsia"/>
                <w:color w:val="000000"/>
                <w:szCs w:val="21"/>
              </w:rPr>
              <w:t>5</w:t>
            </w:r>
          </w:p>
        </w:tc>
        <w:tc>
          <w:tcPr>
            <w:tcW w:w="2017" w:type="dxa"/>
            <w:tcBorders>
              <w:top w:val="single" w:sz="3" w:space="0" w:color="auto"/>
              <w:left w:val="single" w:sz="3" w:space="0" w:color="auto"/>
              <w:bottom w:val="single" w:sz="3" w:space="0" w:color="auto"/>
              <w:right w:val="single" w:sz="3" w:space="0" w:color="auto"/>
            </w:tcBorders>
            <w:shd w:val="clear" w:color="auto" w:fill="auto"/>
            <w:noWrap/>
            <w:vAlign w:val="center"/>
          </w:tcPr>
          <w:p w14:paraId="2FA40C1F" w14:textId="77777777" w:rsidR="00464C30" w:rsidRPr="00556F8D" w:rsidRDefault="00464C30" w:rsidP="00A46379">
            <w:pPr>
              <w:widowControl/>
              <w:jc w:val="center"/>
              <w:rPr>
                <w:rFonts w:asciiTheme="minorEastAsia" w:eastAsiaTheme="minorEastAsia" w:hAnsiTheme="minorEastAsia"/>
                <w:color w:val="000000"/>
                <w:szCs w:val="21"/>
              </w:rPr>
            </w:pPr>
            <w:r w:rsidRPr="00556F8D">
              <w:rPr>
                <w:rFonts w:asciiTheme="minorEastAsia" w:eastAsiaTheme="minorEastAsia" w:hAnsiTheme="minorEastAsia" w:hint="eastAsia"/>
                <w:color w:val="000000"/>
                <w:szCs w:val="21"/>
              </w:rPr>
              <w:t>001147</w:t>
            </w:r>
          </w:p>
        </w:tc>
        <w:tc>
          <w:tcPr>
            <w:tcW w:w="6169" w:type="dxa"/>
            <w:tcBorders>
              <w:top w:val="single" w:sz="3" w:space="0" w:color="auto"/>
              <w:left w:val="single" w:sz="3" w:space="0" w:color="auto"/>
              <w:bottom w:val="single" w:sz="3" w:space="0" w:color="auto"/>
              <w:right w:val="single" w:sz="3" w:space="0" w:color="auto"/>
            </w:tcBorders>
            <w:shd w:val="clear" w:color="auto" w:fill="auto"/>
            <w:noWrap/>
            <w:vAlign w:val="center"/>
          </w:tcPr>
          <w:p w14:paraId="4371C49F" w14:textId="77777777" w:rsidR="00464C30" w:rsidRPr="00556F8D" w:rsidRDefault="00464C30" w:rsidP="00D271DA">
            <w:pPr>
              <w:widowControl/>
              <w:jc w:val="left"/>
              <w:rPr>
                <w:rFonts w:asciiTheme="minorEastAsia" w:eastAsiaTheme="minorEastAsia" w:hAnsiTheme="minorEastAsia"/>
                <w:color w:val="000000"/>
                <w:szCs w:val="21"/>
              </w:rPr>
            </w:pPr>
            <w:r w:rsidRPr="00556F8D">
              <w:rPr>
                <w:rFonts w:asciiTheme="minorEastAsia" w:eastAsiaTheme="minorEastAsia" w:hAnsiTheme="minorEastAsia" w:hint="eastAsia"/>
                <w:color w:val="000000"/>
                <w:szCs w:val="21"/>
              </w:rPr>
              <w:t>中欧瑾源灵活配置混合型证券投资基金C</w:t>
            </w:r>
          </w:p>
        </w:tc>
      </w:tr>
      <w:tr w:rsidR="00464C30" w:rsidRPr="00727F61" w14:paraId="06C6E60A" w14:textId="77777777" w:rsidTr="00A46379">
        <w:trPr>
          <w:trHeight w:val="219"/>
          <w:jc w:val="center"/>
        </w:trPr>
        <w:tc>
          <w:tcPr>
            <w:tcW w:w="895" w:type="dxa"/>
            <w:tcBorders>
              <w:top w:val="single" w:sz="3" w:space="0" w:color="auto"/>
              <w:left w:val="single" w:sz="3" w:space="0" w:color="auto"/>
              <w:bottom w:val="single" w:sz="3" w:space="0" w:color="auto"/>
              <w:right w:val="single" w:sz="3" w:space="0" w:color="auto"/>
            </w:tcBorders>
            <w:shd w:val="clear" w:color="auto" w:fill="auto"/>
            <w:vAlign w:val="center"/>
          </w:tcPr>
          <w:p w14:paraId="18DDAF17" w14:textId="77777777" w:rsidR="00464C30" w:rsidRPr="00556F8D" w:rsidRDefault="00464C30" w:rsidP="00A46379">
            <w:pPr>
              <w:widowControl/>
              <w:jc w:val="center"/>
              <w:rPr>
                <w:rFonts w:asciiTheme="minorEastAsia" w:eastAsiaTheme="minorEastAsia" w:hAnsiTheme="minorEastAsia"/>
                <w:color w:val="000000"/>
                <w:szCs w:val="21"/>
              </w:rPr>
            </w:pPr>
            <w:r w:rsidRPr="00556F8D">
              <w:rPr>
                <w:rFonts w:asciiTheme="minorEastAsia" w:eastAsiaTheme="minorEastAsia" w:hAnsiTheme="minorEastAsia" w:hint="eastAsia"/>
                <w:color w:val="000000"/>
                <w:szCs w:val="21"/>
              </w:rPr>
              <w:t>6</w:t>
            </w:r>
          </w:p>
        </w:tc>
        <w:tc>
          <w:tcPr>
            <w:tcW w:w="2017" w:type="dxa"/>
            <w:tcBorders>
              <w:top w:val="single" w:sz="3" w:space="0" w:color="auto"/>
              <w:left w:val="single" w:sz="3" w:space="0" w:color="auto"/>
              <w:bottom w:val="single" w:sz="3" w:space="0" w:color="auto"/>
              <w:right w:val="single" w:sz="3" w:space="0" w:color="auto"/>
            </w:tcBorders>
            <w:shd w:val="clear" w:color="auto" w:fill="auto"/>
            <w:noWrap/>
            <w:vAlign w:val="center"/>
          </w:tcPr>
          <w:p w14:paraId="0B92D65B" w14:textId="77777777" w:rsidR="00464C30" w:rsidRPr="00556F8D" w:rsidRDefault="00464C30" w:rsidP="00A46379">
            <w:pPr>
              <w:widowControl/>
              <w:jc w:val="center"/>
              <w:rPr>
                <w:rFonts w:asciiTheme="minorEastAsia" w:eastAsiaTheme="minorEastAsia" w:hAnsiTheme="minorEastAsia"/>
                <w:color w:val="000000"/>
                <w:szCs w:val="21"/>
              </w:rPr>
            </w:pPr>
            <w:r w:rsidRPr="00556F8D">
              <w:rPr>
                <w:rFonts w:asciiTheme="minorEastAsia" w:eastAsiaTheme="minorEastAsia" w:hAnsiTheme="minorEastAsia" w:hint="eastAsia"/>
                <w:color w:val="000000"/>
                <w:szCs w:val="21"/>
              </w:rPr>
              <w:t>001164</w:t>
            </w:r>
          </w:p>
        </w:tc>
        <w:tc>
          <w:tcPr>
            <w:tcW w:w="6169" w:type="dxa"/>
            <w:tcBorders>
              <w:top w:val="single" w:sz="3" w:space="0" w:color="auto"/>
              <w:left w:val="single" w:sz="3" w:space="0" w:color="auto"/>
              <w:bottom w:val="single" w:sz="3" w:space="0" w:color="auto"/>
              <w:right w:val="single" w:sz="3" w:space="0" w:color="auto"/>
            </w:tcBorders>
            <w:shd w:val="clear" w:color="auto" w:fill="auto"/>
            <w:noWrap/>
            <w:vAlign w:val="center"/>
          </w:tcPr>
          <w:p w14:paraId="1B362219" w14:textId="77777777" w:rsidR="00464C30" w:rsidRPr="00556F8D" w:rsidRDefault="00464C30" w:rsidP="00D271DA">
            <w:pPr>
              <w:widowControl/>
              <w:jc w:val="left"/>
              <w:rPr>
                <w:rFonts w:asciiTheme="minorEastAsia" w:eastAsiaTheme="minorEastAsia" w:hAnsiTheme="minorEastAsia"/>
                <w:color w:val="000000"/>
                <w:szCs w:val="21"/>
              </w:rPr>
            </w:pPr>
            <w:r w:rsidRPr="00556F8D">
              <w:rPr>
                <w:rFonts w:asciiTheme="minorEastAsia" w:eastAsiaTheme="minorEastAsia" w:hAnsiTheme="minorEastAsia" w:hint="eastAsia"/>
                <w:color w:val="000000"/>
                <w:szCs w:val="21"/>
              </w:rPr>
              <w:t>中欧琪和灵活配置混合型证券投资基金A</w:t>
            </w:r>
          </w:p>
        </w:tc>
      </w:tr>
      <w:tr w:rsidR="00464C30" w:rsidRPr="00727F61" w14:paraId="33ECE1E7" w14:textId="77777777" w:rsidTr="00A46379">
        <w:trPr>
          <w:trHeight w:val="219"/>
          <w:jc w:val="center"/>
        </w:trPr>
        <w:tc>
          <w:tcPr>
            <w:tcW w:w="895" w:type="dxa"/>
            <w:tcBorders>
              <w:top w:val="single" w:sz="3" w:space="0" w:color="auto"/>
              <w:left w:val="single" w:sz="3" w:space="0" w:color="auto"/>
              <w:bottom w:val="single" w:sz="3" w:space="0" w:color="auto"/>
              <w:right w:val="single" w:sz="3" w:space="0" w:color="auto"/>
            </w:tcBorders>
            <w:shd w:val="clear" w:color="auto" w:fill="auto"/>
            <w:vAlign w:val="center"/>
          </w:tcPr>
          <w:p w14:paraId="1773AFA7" w14:textId="77777777" w:rsidR="00464C30" w:rsidRPr="00556F8D" w:rsidRDefault="00464C30" w:rsidP="00A46379">
            <w:pPr>
              <w:widowControl/>
              <w:jc w:val="center"/>
              <w:rPr>
                <w:rFonts w:asciiTheme="minorEastAsia" w:eastAsiaTheme="minorEastAsia" w:hAnsiTheme="minorEastAsia"/>
                <w:color w:val="000000"/>
                <w:szCs w:val="21"/>
              </w:rPr>
            </w:pPr>
            <w:r w:rsidRPr="00556F8D">
              <w:rPr>
                <w:rFonts w:asciiTheme="minorEastAsia" w:eastAsiaTheme="minorEastAsia" w:hAnsiTheme="minorEastAsia" w:hint="eastAsia"/>
                <w:color w:val="000000"/>
                <w:szCs w:val="21"/>
              </w:rPr>
              <w:t>7</w:t>
            </w:r>
          </w:p>
        </w:tc>
        <w:tc>
          <w:tcPr>
            <w:tcW w:w="2017" w:type="dxa"/>
            <w:tcBorders>
              <w:top w:val="single" w:sz="3" w:space="0" w:color="auto"/>
              <w:left w:val="single" w:sz="3" w:space="0" w:color="auto"/>
              <w:bottom w:val="single" w:sz="3" w:space="0" w:color="auto"/>
              <w:right w:val="single" w:sz="3" w:space="0" w:color="auto"/>
            </w:tcBorders>
            <w:shd w:val="clear" w:color="auto" w:fill="auto"/>
            <w:noWrap/>
            <w:vAlign w:val="center"/>
          </w:tcPr>
          <w:p w14:paraId="4C265EFA" w14:textId="77777777" w:rsidR="00464C30" w:rsidRPr="00556F8D" w:rsidRDefault="00464C30" w:rsidP="00A46379">
            <w:pPr>
              <w:widowControl/>
              <w:jc w:val="center"/>
              <w:rPr>
                <w:rFonts w:asciiTheme="minorEastAsia" w:eastAsiaTheme="minorEastAsia" w:hAnsiTheme="minorEastAsia"/>
                <w:color w:val="000000"/>
                <w:szCs w:val="21"/>
              </w:rPr>
            </w:pPr>
            <w:r w:rsidRPr="00556F8D">
              <w:rPr>
                <w:rFonts w:asciiTheme="minorEastAsia" w:eastAsiaTheme="minorEastAsia" w:hAnsiTheme="minorEastAsia" w:hint="eastAsia"/>
                <w:color w:val="000000"/>
                <w:szCs w:val="21"/>
              </w:rPr>
              <w:t>001165</w:t>
            </w:r>
          </w:p>
        </w:tc>
        <w:tc>
          <w:tcPr>
            <w:tcW w:w="6169" w:type="dxa"/>
            <w:tcBorders>
              <w:top w:val="single" w:sz="3" w:space="0" w:color="auto"/>
              <w:left w:val="single" w:sz="3" w:space="0" w:color="auto"/>
              <w:bottom w:val="single" w:sz="3" w:space="0" w:color="auto"/>
              <w:right w:val="single" w:sz="3" w:space="0" w:color="auto"/>
            </w:tcBorders>
            <w:shd w:val="clear" w:color="auto" w:fill="auto"/>
            <w:noWrap/>
            <w:vAlign w:val="center"/>
          </w:tcPr>
          <w:p w14:paraId="77167755" w14:textId="77777777" w:rsidR="00464C30" w:rsidRPr="00556F8D" w:rsidRDefault="00464C30" w:rsidP="00D271DA">
            <w:pPr>
              <w:widowControl/>
              <w:jc w:val="left"/>
              <w:rPr>
                <w:rFonts w:asciiTheme="minorEastAsia" w:eastAsiaTheme="minorEastAsia" w:hAnsiTheme="minorEastAsia"/>
                <w:color w:val="000000"/>
                <w:szCs w:val="21"/>
              </w:rPr>
            </w:pPr>
            <w:r w:rsidRPr="00556F8D">
              <w:rPr>
                <w:rFonts w:asciiTheme="minorEastAsia" w:eastAsiaTheme="minorEastAsia" w:hAnsiTheme="minorEastAsia" w:hint="eastAsia"/>
                <w:color w:val="000000"/>
                <w:szCs w:val="21"/>
              </w:rPr>
              <w:t>中欧琪和灵活配置混合型证券投资基金C</w:t>
            </w:r>
          </w:p>
        </w:tc>
      </w:tr>
      <w:tr w:rsidR="00464C30" w:rsidRPr="00727F61" w14:paraId="3B0E95D3" w14:textId="77777777" w:rsidTr="00A46379">
        <w:trPr>
          <w:trHeight w:val="219"/>
          <w:jc w:val="center"/>
        </w:trPr>
        <w:tc>
          <w:tcPr>
            <w:tcW w:w="895" w:type="dxa"/>
            <w:tcBorders>
              <w:top w:val="single" w:sz="3" w:space="0" w:color="auto"/>
              <w:left w:val="single" w:sz="3" w:space="0" w:color="auto"/>
              <w:bottom w:val="single" w:sz="3" w:space="0" w:color="auto"/>
              <w:right w:val="single" w:sz="3" w:space="0" w:color="auto"/>
            </w:tcBorders>
            <w:shd w:val="clear" w:color="auto" w:fill="auto"/>
            <w:vAlign w:val="center"/>
          </w:tcPr>
          <w:p w14:paraId="21A335A9" w14:textId="77777777" w:rsidR="00464C30" w:rsidRPr="00556F8D" w:rsidRDefault="00464C30" w:rsidP="00A46379">
            <w:pPr>
              <w:widowControl/>
              <w:jc w:val="center"/>
              <w:rPr>
                <w:rFonts w:asciiTheme="minorEastAsia" w:eastAsiaTheme="minorEastAsia" w:hAnsiTheme="minorEastAsia"/>
                <w:color w:val="000000"/>
                <w:szCs w:val="21"/>
              </w:rPr>
            </w:pPr>
            <w:r w:rsidRPr="00556F8D">
              <w:rPr>
                <w:rFonts w:asciiTheme="minorEastAsia" w:eastAsiaTheme="minorEastAsia" w:hAnsiTheme="minorEastAsia" w:hint="eastAsia"/>
                <w:color w:val="000000"/>
                <w:szCs w:val="21"/>
              </w:rPr>
              <w:t>8</w:t>
            </w:r>
          </w:p>
        </w:tc>
        <w:tc>
          <w:tcPr>
            <w:tcW w:w="2017" w:type="dxa"/>
            <w:tcBorders>
              <w:top w:val="single" w:sz="3" w:space="0" w:color="auto"/>
              <w:left w:val="single" w:sz="3" w:space="0" w:color="auto"/>
              <w:bottom w:val="single" w:sz="3" w:space="0" w:color="auto"/>
              <w:right w:val="single" w:sz="3" w:space="0" w:color="auto"/>
            </w:tcBorders>
            <w:shd w:val="clear" w:color="auto" w:fill="auto"/>
            <w:noWrap/>
            <w:vAlign w:val="center"/>
          </w:tcPr>
          <w:p w14:paraId="0D4E469A" w14:textId="77777777" w:rsidR="00464C30" w:rsidRPr="00556F8D" w:rsidRDefault="00464C30" w:rsidP="00A46379">
            <w:pPr>
              <w:widowControl/>
              <w:jc w:val="center"/>
              <w:rPr>
                <w:rFonts w:asciiTheme="minorEastAsia" w:eastAsiaTheme="minorEastAsia" w:hAnsiTheme="minorEastAsia"/>
                <w:color w:val="000000"/>
                <w:szCs w:val="21"/>
              </w:rPr>
            </w:pPr>
            <w:r w:rsidRPr="00556F8D">
              <w:rPr>
                <w:rFonts w:asciiTheme="minorEastAsia" w:eastAsiaTheme="minorEastAsia" w:hAnsiTheme="minorEastAsia" w:hint="eastAsia"/>
                <w:color w:val="000000"/>
                <w:szCs w:val="21"/>
              </w:rPr>
              <w:t>001173</w:t>
            </w:r>
          </w:p>
        </w:tc>
        <w:tc>
          <w:tcPr>
            <w:tcW w:w="6169" w:type="dxa"/>
            <w:tcBorders>
              <w:top w:val="single" w:sz="3" w:space="0" w:color="auto"/>
              <w:left w:val="single" w:sz="3" w:space="0" w:color="auto"/>
              <w:bottom w:val="single" w:sz="3" w:space="0" w:color="auto"/>
              <w:right w:val="single" w:sz="3" w:space="0" w:color="auto"/>
            </w:tcBorders>
            <w:shd w:val="clear" w:color="auto" w:fill="auto"/>
            <w:noWrap/>
            <w:vAlign w:val="center"/>
          </w:tcPr>
          <w:p w14:paraId="0EF729E3" w14:textId="77777777" w:rsidR="00464C30" w:rsidRPr="00556F8D" w:rsidRDefault="00464C30" w:rsidP="00D271DA">
            <w:pPr>
              <w:widowControl/>
              <w:jc w:val="left"/>
              <w:rPr>
                <w:rFonts w:asciiTheme="minorEastAsia" w:eastAsiaTheme="minorEastAsia" w:hAnsiTheme="minorEastAsia"/>
                <w:color w:val="000000"/>
                <w:szCs w:val="21"/>
              </w:rPr>
            </w:pPr>
            <w:r w:rsidRPr="00556F8D">
              <w:rPr>
                <w:rFonts w:asciiTheme="minorEastAsia" w:eastAsiaTheme="minorEastAsia" w:hAnsiTheme="minorEastAsia" w:hint="eastAsia"/>
                <w:color w:val="000000"/>
                <w:szCs w:val="21"/>
              </w:rPr>
              <w:t>中欧瑾和灵活配置混合型证券投资基金A</w:t>
            </w:r>
          </w:p>
        </w:tc>
      </w:tr>
      <w:tr w:rsidR="00464C30" w:rsidRPr="00727F61" w14:paraId="71577A65" w14:textId="77777777" w:rsidTr="00A46379">
        <w:trPr>
          <w:trHeight w:val="219"/>
          <w:jc w:val="center"/>
        </w:trPr>
        <w:tc>
          <w:tcPr>
            <w:tcW w:w="895" w:type="dxa"/>
            <w:tcBorders>
              <w:top w:val="single" w:sz="3" w:space="0" w:color="auto"/>
              <w:left w:val="single" w:sz="3" w:space="0" w:color="auto"/>
              <w:bottom w:val="single" w:sz="3" w:space="0" w:color="auto"/>
              <w:right w:val="single" w:sz="3" w:space="0" w:color="auto"/>
            </w:tcBorders>
            <w:shd w:val="clear" w:color="auto" w:fill="auto"/>
            <w:vAlign w:val="center"/>
          </w:tcPr>
          <w:p w14:paraId="39968782" w14:textId="77777777" w:rsidR="00464C30" w:rsidRPr="00556F8D" w:rsidRDefault="00464C30" w:rsidP="00A46379">
            <w:pPr>
              <w:widowControl/>
              <w:jc w:val="center"/>
              <w:rPr>
                <w:rFonts w:asciiTheme="minorEastAsia" w:eastAsiaTheme="minorEastAsia" w:hAnsiTheme="minorEastAsia"/>
                <w:color w:val="000000"/>
                <w:szCs w:val="21"/>
              </w:rPr>
            </w:pPr>
            <w:r w:rsidRPr="00556F8D">
              <w:rPr>
                <w:rFonts w:asciiTheme="minorEastAsia" w:eastAsiaTheme="minorEastAsia" w:hAnsiTheme="minorEastAsia" w:hint="eastAsia"/>
                <w:color w:val="000000"/>
                <w:szCs w:val="21"/>
              </w:rPr>
              <w:t>9</w:t>
            </w:r>
          </w:p>
        </w:tc>
        <w:tc>
          <w:tcPr>
            <w:tcW w:w="2017" w:type="dxa"/>
            <w:tcBorders>
              <w:top w:val="single" w:sz="3" w:space="0" w:color="auto"/>
              <w:left w:val="single" w:sz="3" w:space="0" w:color="auto"/>
              <w:bottom w:val="single" w:sz="3" w:space="0" w:color="auto"/>
              <w:right w:val="single" w:sz="3" w:space="0" w:color="auto"/>
            </w:tcBorders>
            <w:shd w:val="clear" w:color="auto" w:fill="auto"/>
            <w:noWrap/>
            <w:vAlign w:val="center"/>
          </w:tcPr>
          <w:p w14:paraId="5ED9677B" w14:textId="77777777" w:rsidR="00464C30" w:rsidRPr="00556F8D" w:rsidRDefault="00464C30" w:rsidP="00A46379">
            <w:pPr>
              <w:widowControl/>
              <w:jc w:val="center"/>
              <w:rPr>
                <w:rFonts w:asciiTheme="minorEastAsia" w:eastAsiaTheme="minorEastAsia" w:hAnsiTheme="minorEastAsia"/>
                <w:color w:val="000000"/>
                <w:szCs w:val="21"/>
              </w:rPr>
            </w:pPr>
            <w:r w:rsidRPr="00556F8D">
              <w:rPr>
                <w:rFonts w:asciiTheme="minorEastAsia" w:eastAsiaTheme="minorEastAsia" w:hAnsiTheme="minorEastAsia" w:hint="eastAsia"/>
                <w:color w:val="000000"/>
                <w:szCs w:val="21"/>
              </w:rPr>
              <w:t>001174</w:t>
            </w:r>
          </w:p>
        </w:tc>
        <w:tc>
          <w:tcPr>
            <w:tcW w:w="6169" w:type="dxa"/>
            <w:tcBorders>
              <w:top w:val="single" w:sz="3" w:space="0" w:color="auto"/>
              <w:left w:val="single" w:sz="3" w:space="0" w:color="auto"/>
              <w:bottom w:val="single" w:sz="3" w:space="0" w:color="auto"/>
              <w:right w:val="single" w:sz="3" w:space="0" w:color="auto"/>
            </w:tcBorders>
            <w:shd w:val="clear" w:color="auto" w:fill="auto"/>
            <w:noWrap/>
            <w:vAlign w:val="center"/>
          </w:tcPr>
          <w:p w14:paraId="5563D10B" w14:textId="77777777" w:rsidR="00464C30" w:rsidRPr="00556F8D" w:rsidRDefault="00464C30" w:rsidP="00D271DA">
            <w:pPr>
              <w:widowControl/>
              <w:jc w:val="left"/>
              <w:rPr>
                <w:rFonts w:asciiTheme="minorEastAsia" w:eastAsiaTheme="minorEastAsia" w:hAnsiTheme="minorEastAsia"/>
                <w:color w:val="000000"/>
                <w:szCs w:val="21"/>
              </w:rPr>
            </w:pPr>
            <w:r w:rsidRPr="00556F8D">
              <w:rPr>
                <w:rFonts w:asciiTheme="minorEastAsia" w:eastAsiaTheme="minorEastAsia" w:hAnsiTheme="minorEastAsia" w:hint="eastAsia"/>
                <w:color w:val="000000"/>
                <w:szCs w:val="21"/>
              </w:rPr>
              <w:t>中欧瑾和灵活配置混合型证券投资基金C</w:t>
            </w:r>
          </w:p>
        </w:tc>
      </w:tr>
      <w:tr w:rsidR="00464C30" w:rsidRPr="00727F61" w14:paraId="093CF317" w14:textId="77777777" w:rsidTr="00A46379">
        <w:trPr>
          <w:trHeight w:val="219"/>
          <w:jc w:val="center"/>
        </w:trPr>
        <w:tc>
          <w:tcPr>
            <w:tcW w:w="895" w:type="dxa"/>
            <w:tcBorders>
              <w:top w:val="single" w:sz="3" w:space="0" w:color="auto"/>
              <w:left w:val="single" w:sz="3" w:space="0" w:color="auto"/>
              <w:bottom w:val="single" w:sz="3" w:space="0" w:color="auto"/>
              <w:right w:val="single" w:sz="3" w:space="0" w:color="auto"/>
            </w:tcBorders>
            <w:shd w:val="clear" w:color="auto" w:fill="auto"/>
            <w:vAlign w:val="center"/>
          </w:tcPr>
          <w:p w14:paraId="43FF6802" w14:textId="77777777" w:rsidR="00464C30" w:rsidRPr="00556F8D" w:rsidRDefault="00464C30" w:rsidP="00A46379">
            <w:pPr>
              <w:widowControl/>
              <w:jc w:val="center"/>
              <w:rPr>
                <w:rFonts w:asciiTheme="minorEastAsia" w:eastAsiaTheme="minorEastAsia" w:hAnsiTheme="minorEastAsia"/>
                <w:color w:val="000000"/>
                <w:szCs w:val="21"/>
              </w:rPr>
            </w:pPr>
            <w:r w:rsidRPr="00556F8D">
              <w:rPr>
                <w:rFonts w:asciiTheme="minorEastAsia" w:eastAsiaTheme="minorEastAsia" w:hAnsiTheme="minorEastAsia" w:hint="eastAsia"/>
                <w:color w:val="000000"/>
                <w:szCs w:val="21"/>
              </w:rPr>
              <w:t>10</w:t>
            </w:r>
          </w:p>
        </w:tc>
        <w:tc>
          <w:tcPr>
            <w:tcW w:w="2017" w:type="dxa"/>
            <w:tcBorders>
              <w:top w:val="single" w:sz="3" w:space="0" w:color="auto"/>
              <w:left w:val="single" w:sz="3" w:space="0" w:color="auto"/>
              <w:bottom w:val="single" w:sz="3" w:space="0" w:color="auto"/>
              <w:right w:val="single" w:sz="3" w:space="0" w:color="auto"/>
            </w:tcBorders>
            <w:shd w:val="clear" w:color="auto" w:fill="auto"/>
            <w:noWrap/>
            <w:vAlign w:val="center"/>
          </w:tcPr>
          <w:p w14:paraId="3845DD2F" w14:textId="77777777" w:rsidR="00464C30" w:rsidRPr="00556F8D" w:rsidRDefault="00464C30" w:rsidP="00A46379">
            <w:pPr>
              <w:widowControl/>
              <w:jc w:val="center"/>
              <w:rPr>
                <w:rFonts w:asciiTheme="minorEastAsia" w:eastAsiaTheme="minorEastAsia" w:hAnsiTheme="minorEastAsia"/>
                <w:color w:val="000000"/>
                <w:szCs w:val="21"/>
              </w:rPr>
            </w:pPr>
            <w:r w:rsidRPr="00556F8D">
              <w:rPr>
                <w:rFonts w:asciiTheme="minorEastAsia" w:eastAsiaTheme="minorEastAsia" w:hAnsiTheme="minorEastAsia" w:hint="eastAsia"/>
                <w:color w:val="000000"/>
                <w:szCs w:val="21"/>
              </w:rPr>
              <w:t>001306</w:t>
            </w:r>
          </w:p>
        </w:tc>
        <w:tc>
          <w:tcPr>
            <w:tcW w:w="6169" w:type="dxa"/>
            <w:tcBorders>
              <w:top w:val="single" w:sz="3" w:space="0" w:color="auto"/>
              <w:left w:val="single" w:sz="3" w:space="0" w:color="auto"/>
              <w:bottom w:val="single" w:sz="3" w:space="0" w:color="auto"/>
              <w:right w:val="single" w:sz="3" w:space="0" w:color="auto"/>
            </w:tcBorders>
            <w:shd w:val="clear" w:color="auto" w:fill="auto"/>
            <w:noWrap/>
            <w:vAlign w:val="center"/>
          </w:tcPr>
          <w:p w14:paraId="6B432059" w14:textId="77777777" w:rsidR="00464C30" w:rsidRPr="00556F8D" w:rsidRDefault="00464C30" w:rsidP="00D271DA">
            <w:pPr>
              <w:widowControl/>
              <w:jc w:val="left"/>
              <w:rPr>
                <w:rFonts w:asciiTheme="minorEastAsia" w:eastAsiaTheme="minorEastAsia" w:hAnsiTheme="minorEastAsia"/>
                <w:color w:val="000000"/>
                <w:szCs w:val="21"/>
              </w:rPr>
            </w:pPr>
            <w:r w:rsidRPr="00556F8D">
              <w:rPr>
                <w:rFonts w:asciiTheme="minorEastAsia" w:eastAsiaTheme="minorEastAsia" w:hAnsiTheme="minorEastAsia" w:hint="eastAsia"/>
                <w:color w:val="000000"/>
                <w:szCs w:val="21"/>
              </w:rPr>
              <w:t>中欧永裕混合型证券投资基金A</w:t>
            </w:r>
          </w:p>
        </w:tc>
      </w:tr>
      <w:tr w:rsidR="00464C30" w:rsidRPr="00727F61" w14:paraId="725067C6" w14:textId="77777777" w:rsidTr="00A46379">
        <w:trPr>
          <w:trHeight w:val="219"/>
          <w:jc w:val="center"/>
        </w:trPr>
        <w:tc>
          <w:tcPr>
            <w:tcW w:w="895" w:type="dxa"/>
            <w:tcBorders>
              <w:top w:val="single" w:sz="3" w:space="0" w:color="auto"/>
              <w:left w:val="single" w:sz="3" w:space="0" w:color="auto"/>
              <w:bottom w:val="single" w:sz="3" w:space="0" w:color="auto"/>
              <w:right w:val="single" w:sz="3" w:space="0" w:color="auto"/>
            </w:tcBorders>
            <w:shd w:val="clear" w:color="auto" w:fill="auto"/>
            <w:vAlign w:val="center"/>
          </w:tcPr>
          <w:p w14:paraId="02467D78" w14:textId="77777777" w:rsidR="00464C30" w:rsidRPr="00556F8D" w:rsidRDefault="00464C30" w:rsidP="00A46379">
            <w:pPr>
              <w:widowControl/>
              <w:jc w:val="center"/>
              <w:rPr>
                <w:rFonts w:asciiTheme="minorEastAsia" w:eastAsiaTheme="minorEastAsia" w:hAnsiTheme="minorEastAsia"/>
                <w:color w:val="000000"/>
                <w:szCs w:val="21"/>
              </w:rPr>
            </w:pPr>
            <w:r w:rsidRPr="00556F8D">
              <w:rPr>
                <w:rFonts w:asciiTheme="minorEastAsia" w:eastAsiaTheme="minorEastAsia" w:hAnsiTheme="minorEastAsia" w:hint="eastAsia"/>
                <w:color w:val="000000"/>
                <w:szCs w:val="21"/>
              </w:rPr>
              <w:t>11</w:t>
            </w:r>
          </w:p>
        </w:tc>
        <w:tc>
          <w:tcPr>
            <w:tcW w:w="2017" w:type="dxa"/>
            <w:tcBorders>
              <w:top w:val="single" w:sz="3" w:space="0" w:color="auto"/>
              <w:left w:val="single" w:sz="3" w:space="0" w:color="auto"/>
              <w:bottom w:val="single" w:sz="3" w:space="0" w:color="auto"/>
              <w:right w:val="single" w:sz="3" w:space="0" w:color="auto"/>
            </w:tcBorders>
            <w:shd w:val="clear" w:color="auto" w:fill="auto"/>
            <w:noWrap/>
            <w:vAlign w:val="center"/>
          </w:tcPr>
          <w:p w14:paraId="65481C57" w14:textId="77777777" w:rsidR="00464C30" w:rsidRPr="00556F8D" w:rsidRDefault="00464C30" w:rsidP="00A46379">
            <w:pPr>
              <w:widowControl/>
              <w:jc w:val="center"/>
              <w:rPr>
                <w:rFonts w:asciiTheme="minorEastAsia" w:eastAsiaTheme="minorEastAsia" w:hAnsiTheme="minorEastAsia"/>
                <w:color w:val="000000"/>
                <w:szCs w:val="21"/>
              </w:rPr>
            </w:pPr>
            <w:r w:rsidRPr="00556F8D">
              <w:rPr>
                <w:rFonts w:asciiTheme="minorEastAsia" w:eastAsiaTheme="minorEastAsia" w:hAnsiTheme="minorEastAsia" w:hint="eastAsia"/>
                <w:color w:val="000000"/>
                <w:szCs w:val="21"/>
              </w:rPr>
              <w:t>001307</w:t>
            </w:r>
          </w:p>
        </w:tc>
        <w:tc>
          <w:tcPr>
            <w:tcW w:w="6169" w:type="dxa"/>
            <w:tcBorders>
              <w:top w:val="single" w:sz="3" w:space="0" w:color="auto"/>
              <w:left w:val="single" w:sz="3" w:space="0" w:color="auto"/>
              <w:bottom w:val="single" w:sz="3" w:space="0" w:color="auto"/>
              <w:right w:val="single" w:sz="3" w:space="0" w:color="auto"/>
            </w:tcBorders>
            <w:shd w:val="clear" w:color="auto" w:fill="auto"/>
            <w:noWrap/>
            <w:vAlign w:val="center"/>
          </w:tcPr>
          <w:p w14:paraId="1A7414D8" w14:textId="77777777" w:rsidR="00464C30" w:rsidRPr="00556F8D" w:rsidRDefault="00464C30" w:rsidP="00D271DA">
            <w:pPr>
              <w:widowControl/>
              <w:jc w:val="left"/>
              <w:rPr>
                <w:rFonts w:asciiTheme="minorEastAsia" w:eastAsiaTheme="minorEastAsia" w:hAnsiTheme="minorEastAsia"/>
                <w:color w:val="000000"/>
                <w:szCs w:val="21"/>
              </w:rPr>
            </w:pPr>
            <w:r w:rsidRPr="00556F8D">
              <w:rPr>
                <w:rFonts w:asciiTheme="minorEastAsia" w:eastAsiaTheme="minorEastAsia" w:hAnsiTheme="minorEastAsia" w:hint="eastAsia"/>
                <w:color w:val="000000"/>
                <w:szCs w:val="21"/>
              </w:rPr>
              <w:t>中欧永裕混合型证券投资基金C</w:t>
            </w:r>
          </w:p>
        </w:tc>
      </w:tr>
      <w:tr w:rsidR="00464C30" w:rsidRPr="00727F61" w14:paraId="57471117" w14:textId="77777777" w:rsidTr="00A46379">
        <w:trPr>
          <w:trHeight w:val="219"/>
          <w:jc w:val="center"/>
        </w:trPr>
        <w:tc>
          <w:tcPr>
            <w:tcW w:w="895" w:type="dxa"/>
            <w:tcBorders>
              <w:top w:val="single" w:sz="3" w:space="0" w:color="auto"/>
              <w:left w:val="single" w:sz="3" w:space="0" w:color="auto"/>
              <w:bottom w:val="single" w:sz="3" w:space="0" w:color="auto"/>
              <w:right w:val="single" w:sz="3" w:space="0" w:color="auto"/>
            </w:tcBorders>
            <w:shd w:val="clear" w:color="auto" w:fill="auto"/>
            <w:vAlign w:val="center"/>
          </w:tcPr>
          <w:p w14:paraId="11AA17CF" w14:textId="77777777" w:rsidR="00464C30" w:rsidRPr="00556F8D" w:rsidRDefault="00464C30" w:rsidP="00A46379">
            <w:pPr>
              <w:widowControl/>
              <w:jc w:val="center"/>
              <w:rPr>
                <w:rFonts w:asciiTheme="minorEastAsia" w:eastAsiaTheme="minorEastAsia" w:hAnsiTheme="minorEastAsia"/>
                <w:color w:val="000000"/>
                <w:szCs w:val="21"/>
              </w:rPr>
            </w:pPr>
            <w:r w:rsidRPr="00556F8D">
              <w:rPr>
                <w:rFonts w:asciiTheme="minorEastAsia" w:eastAsiaTheme="minorEastAsia" w:hAnsiTheme="minorEastAsia" w:hint="eastAsia"/>
                <w:color w:val="000000"/>
                <w:szCs w:val="21"/>
              </w:rPr>
              <w:t>12</w:t>
            </w:r>
          </w:p>
        </w:tc>
        <w:tc>
          <w:tcPr>
            <w:tcW w:w="2017" w:type="dxa"/>
            <w:tcBorders>
              <w:top w:val="single" w:sz="3" w:space="0" w:color="auto"/>
              <w:left w:val="single" w:sz="3" w:space="0" w:color="auto"/>
              <w:bottom w:val="single" w:sz="3" w:space="0" w:color="auto"/>
              <w:right w:val="single" w:sz="3" w:space="0" w:color="auto"/>
            </w:tcBorders>
            <w:shd w:val="clear" w:color="auto" w:fill="auto"/>
            <w:noWrap/>
            <w:vAlign w:val="center"/>
          </w:tcPr>
          <w:p w14:paraId="456023DC" w14:textId="77777777" w:rsidR="00464C30" w:rsidRPr="00556F8D" w:rsidRDefault="00464C30" w:rsidP="00A46379">
            <w:pPr>
              <w:widowControl/>
              <w:jc w:val="center"/>
              <w:rPr>
                <w:rFonts w:asciiTheme="minorEastAsia" w:eastAsiaTheme="minorEastAsia" w:hAnsiTheme="minorEastAsia"/>
                <w:color w:val="000000"/>
                <w:szCs w:val="21"/>
              </w:rPr>
            </w:pPr>
            <w:r w:rsidRPr="00556F8D">
              <w:rPr>
                <w:rFonts w:asciiTheme="minorEastAsia" w:eastAsiaTheme="minorEastAsia" w:hAnsiTheme="minorEastAsia" w:hint="eastAsia"/>
                <w:color w:val="000000"/>
                <w:szCs w:val="21"/>
              </w:rPr>
              <w:t>001615</w:t>
            </w:r>
          </w:p>
        </w:tc>
        <w:tc>
          <w:tcPr>
            <w:tcW w:w="6169" w:type="dxa"/>
            <w:tcBorders>
              <w:top w:val="single" w:sz="3" w:space="0" w:color="auto"/>
              <w:left w:val="single" w:sz="3" w:space="0" w:color="auto"/>
              <w:bottom w:val="single" w:sz="3" w:space="0" w:color="auto"/>
              <w:right w:val="single" w:sz="3" w:space="0" w:color="auto"/>
            </w:tcBorders>
            <w:shd w:val="clear" w:color="auto" w:fill="auto"/>
            <w:noWrap/>
            <w:vAlign w:val="center"/>
          </w:tcPr>
          <w:p w14:paraId="144C8997" w14:textId="77777777" w:rsidR="00464C30" w:rsidRPr="00556F8D" w:rsidRDefault="00464C30" w:rsidP="00D271DA">
            <w:pPr>
              <w:widowControl/>
              <w:jc w:val="left"/>
              <w:rPr>
                <w:rFonts w:asciiTheme="minorEastAsia" w:eastAsiaTheme="minorEastAsia" w:hAnsiTheme="minorEastAsia"/>
                <w:color w:val="000000"/>
                <w:szCs w:val="21"/>
              </w:rPr>
            </w:pPr>
            <w:r w:rsidRPr="00556F8D">
              <w:rPr>
                <w:rFonts w:asciiTheme="minorEastAsia" w:eastAsiaTheme="minorEastAsia" w:hAnsiTheme="minorEastAsia" w:hint="eastAsia"/>
                <w:color w:val="000000"/>
                <w:szCs w:val="21"/>
              </w:rPr>
              <w:t>中欧睿尚定期开放混合型发起式证券投资基金A</w:t>
            </w:r>
          </w:p>
        </w:tc>
      </w:tr>
      <w:tr w:rsidR="00464C30" w:rsidRPr="00727F61" w14:paraId="7094A580" w14:textId="77777777" w:rsidTr="00A46379">
        <w:trPr>
          <w:trHeight w:val="219"/>
          <w:jc w:val="center"/>
        </w:trPr>
        <w:tc>
          <w:tcPr>
            <w:tcW w:w="895" w:type="dxa"/>
            <w:tcBorders>
              <w:top w:val="single" w:sz="3" w:space="0" w:color="auto"/>
              <w:left w:val="single" w:sz="3" w:space="0" w:color="auto"/>
              <w:bottom w:val="single" w:sz="3" w:space="0" w:color="auto"/>
              <w:right w:val="single" w:sz="3" w:space="0" w:color="auto"/>
            </w:tcBorders>
            <w:shd w:val="clear" w:color="auto" w:fill="auto"/>
            <w:vAlign w:val="center"/>
          </w:tcPr>
          <w:p w14:paraId="5C6771C6" w14:textId="77777777" w:rsidR="00464C30" w:rsidRPr="00556F8D" w:rsidRDefault="00464C30" w:rsidP="00A46379">
            <w:pPr>
              <w:widowControl/>
              <w:jc w:val="center"/>
              <w:rPr>
                <w:rFonts w:asciiTheme="minorEastAsia" w:eastAsiaTheme="minorEastAsia" w:hAnsiTheme="minorEastAsia"/>
                <w:color w:val="000000"/>
                <w:szCs w:val="21"/>
              </w:rPr>
            </w:pPr>
            <w:r w:rsidRPr="00556F8D">
              <w:rPr>
                <w:rFonts w:asciiTheme="minorEastAsia" w:eastAsiaTheme="minorEastAsia" w:hAnsiTheme="minorEastAsia" w:hint="eastAsia"/>
                <w:color w:val="000000"/>
                <w:szCs w:val="21"/>
              </w:rPr>
              <w:t>13</w:t>
            </w:r>
          </w:p>
        </w:tc>
        <w:tc>
          <w:tcPr>
            <w:tcW w:w="2017" w:type="dxa"/>
            <w:tcBorders>
              <w:top w:val="single" w:sz="3" w:space="0" w:color="auto"/>
              <w:left w:val="single" w:sz="3" w:space="0" w:color="auto"/>
              <w:bottom w:val="single" w:sz="3" w:space="0" w:color="auto"/>
              <w:right w:val="single" w:sz="3" w:space="0" w:color="auto"/>
            </w:tcBorders>
            <w:shd w:val="clear" w:color="auto" w:fill="auto"/>
            <w:noWrap/>
            <w:vAlign w:val="center"/>
          </w:tcPr>
          <w:p w14:paraId="0784B1A5" w14:textId="77777777" w:rsidR="00464C30" w:rsidRPr="00556F8D" w:rsidRDefault="00464C30" w:rsidP="00A46379">
            <w:pPr>
              <w:widowControl/>
              <w:jc w:val="center"/>
              <w:rPr>
                <w:rFonts w:asciiTheme="minorEastAsia" w:eastAsiaTheme="minorEastAsia" w:hAnsiTheme="minorEastAsia"/>
                <w:color w:val="000000"/>
                <w:szCs w:val="21"/>
              </w:rPr>
            </w:pPr>
            <w:r w:rsidRPr="00556F8D">
              <w:rPr>
                <w:rFonts w:asciiTheme="minorEastAsia" w:eastAsiaTheme="minorEastAsia" w:hAnsiTheme="minorEastAsia" w:hint="eastAsia"/>
                <w:color w:val="000000"/>
                <w:szCs w:val="21"/>
              </w:rPr>
              <w:t>001776</w:t>
            </w:r>
          </w:p>
        </w:tc>
        <w:tc>
          <w:tcPr>
            <w:tcW w:w="6169" w:type="dxa"/>
            <w:tcBorders>
              <w:top w:val="single" w:sz="3" w:space="0" w:color="auto"/>
              <w:left w:val="single" w:sz="3" w:space="0" w:color="auto"/>
              <w:bottom w:val="single" w:sz="3" w:space="0" w:color="auto"/>
              <w:right w:val="single" w:sz="3" w:space="0" w:color="auto"/>
            </w:tcBorders>
            <w:shd w:val="clear" w:color="auto" w:fill="auto"/>
            <w:noWrap/>
            <w:vAlign w:val="center"/>
          </w:tcPr>
          <w:p w14:paraId="089FABF6" w14:textId="77777777" w:rsidR="00464C30" w:rsidRPr="00556F8D" w:rsidRDefault="00464C30" w:rsidP="00D271DA">
            <w:pPr>
              <w:widowControl/>
              <w:jc w:val="left"/>
              <w:rPr>
                <w:rFonts w:asciiTheme="minorEastAsia" w:eastAsiaTheme="minorEastAsia" w:hAnsiTheme="minorEastAsia"/>
                <w:color w:val="000000"/>
                <w:szCs w:val="21"/>
              </w:rPr>
            </w:pPr>
            <w:r w:rsidRPr="00556F8D">
              <w:rPr>
                <w:rFonts w:asciiTheme="minorEastAsia" w:eastAsiaTheme="minorEastAsia" w:hAnsiTheme="minorEastAsia" w:hint="eastAsia"/>
                <w:color w:val="000000"/>
                <w:szCs w:val="21"/>
              </w:rPr>
              <w:t>中欧兴利债券型证券投资基金</w:t>
            </w:r>
          </w:p>
        </w:tc>
      </w:tr>
      <w:tr w:rsidR="00464C30" w:rsidRPr="00727F61" w14:paraId="70C3AD44" w14:textId="77777777" w:rsidTr="00A46379">
        <w:trPr>
          <w:trHeight w:val="219"/>
          <w:jc w:val="center"/>
        </w:trPr>
        <w:tc>
          <w:tcPr>
            <w:tcW w:w="895" w:type="dxa"/>
            <w:tcBorders>
              <w:top w:val="single" w:sz="3" w:space="0" w:color="auto"/>
              <w:left w:val="single" w:sz="3" w:space="0" w:color="auto"/>
              <w:bottom w:val="single" w:sz="3" w:space="0" w:color="auto"/>
              <w:right w:val="single" w:sz="3" w:space="0" w:color="auto"/>
            </w:tcBorders>
            <w:shd w:val="clear" w:color="auto" w:fill="auto"/>
            <w:vAlign w:val="center"/>
          </w:tcPr>
          <w:p w14:paraId="119E14FE" w14:textId="77777777" w:rsidR="00464C30" w:rsidRPr="00556F8D" w:rsidRDefault="00464C30" w:rsidP="00A46379">
            <w:pPr>
              <w:widowControl/>
              <w:jc w:val="center"/>
              <w:rPr>
                <w:rFonts w:asciiTheme="minorEastAsia" w:eastAsiaTheme="minorEastAsia" w:hAnsiTheme="minorEastAsia"/>
                <w:color w:val="000000"/>
                <w:szCs w:val="21"/>
              </w:rPr>
            </w:pPr>
            <w:r w:rsidRPr="00556F8D">
              <w:rPr>
                <w:rFonts w:asciiTheme="minorEastAsia" w:eastAsiaTheme="minorEastAsia" w:hAnsiTheme="minorEastAsia" w:hint="eastAsia"/>
                <w:color w:val="000000"/>
                <w:szCs w:val="21"/>
              </w:rPr>
              <w:t>14</w:t>
            </w:r>
          </w:p>
        </w:tc>
        <w:tc>
          <w:tcPr>
            <w:tcW w:w="2017" w:type="dxa"/>
            <w:tcBorders>
              <w:top w:val="single" w:sz="3" w:space="0" w:color="auto"/>
              <w:left w:val="single" w:sz="3" w:space="0" w:color="auto"/>
              <w:bottom w:val="single" w:sz="3" w:space="0" w:color="auto"/>
              <w:right w:val="single" w:sz="3" w:space="0" w:color="auto"/>
            </w:tcBorders>
            <w:shd w:val="clear" w:color="auto" w:fill="auto"/>
            <w:noWrap/>
            <w:vAlign w:val="center"/>
          </w:tcPr>
          <w:p w14:paraId="7898008E" w14:textId="77777777" w:rsidR="00464C30" w:rsidRPr="00556F8D" w:rsidRDefault="00464C30" w:rsidP="00A46379">
            <w:pPr>
              <w:widowControl/>
              <w:jc w:val="center"/>
              <w:rPr>
                <w:rFonts w:asciiTheme="minorEastAsia" w:eastAsiaTheme="minorEastAsia" w:hAnsiTheme="minorEastAsia"/>
                <w:color w:val="000000"/>
                <w:szCs w:val="21"/>
              </w:rPr>
            </w:pPr>
            <w:r w:rsidRPr="00556F8D">
              <w:rPr>
                <w:rFonts w:asciiTheme="minorEastAsia" w:eastAsiaTheme="minorEastAsia" w:hAnsiTheme="minorEastAsia" w:hint="eastAsia"/>
                <w:color w:val="000000"/>
                <w:szCs w:val="21"/>
              </w:rPr>
              <w:t>001810</w:t>
            </w:r>
          </w:p>
        </w:tc>
        <w:tc>
          <w:tcPr>
            <w:tcW w:w="6169" w:type="dxa"/>
            <w:tcBorders>
              <w:top w:val="single" w:sz="3" w:space="0" w:color="auto"/>
              <w:left w:val="single" w:sz="3" w:space="0" w:color="auto"/>
              <w:bottom w:val="single" w:sz="3" w:space="0" w:color="auto"/>
              <w:right w:val="single" w:sz="3" w:space="0" w:color="auto"/>
            </w:tcBorders>
            <w:shd w:val="clear" w:color="auto" w:fill="auto"/>
            <w:noWrap/>
            <w:vAlign w:val="center"/>
          </w:tcPr>
          <w:p w14:paraId="7A5A2ED5" w14:textId="77777777" w:rsidR="00464C30" w:rsidRPr="00556F8D" w:rsidRDefault="00464C30" w:rsidP="00D271DA">
            <w:pPr>
              <w:widowControl/>
              <w:jc w:val="left"/>
              <w:rPr>
                <w:rFonts w:asciiTheme="minorEastAsia" w:eastAsiaTheme="minorEastAsia" w:hAnsiTheme="minorEastAsia"/>
                <w:color w:val="000000"/>
                <w:szCs w:val="21"/>
              </w:rPr>
            </w:pPr>
            <w:r w:rsidRPr="00556F8D">
              <w:rPr>
                <w:rFonts w:asciiTheme="minorEastAsia" w:eastAsiaTheme="minorEastAsia" w:hAnsiTheme="minorEastAsia" w:hint="eastAsia"/>
                <w:color w:val="000000"/>
                <w:szCs w:val="21"/>
              </w:rPr>
              <w:t>中欧潜力价值灵活配置混合型证券投资基金A</w:t>
            </w:r>
          </w:p>
        </w:tc>
      </w:tr>
      <w:tr w:rsidR="00464C30" w:rsidRPr="00727F61" w14:paraId="56C42426" w14:textId="77777777" w:rsidTr="00A46379">
        <w:trPr>
          <w:trHeight w:val="219"/>
          <w:jc w:val="center"/>
        </w:trPr>
        <w:tc>
          <w:tcPr>
            <w:tcW w:w="895" w:type="dxa"/>
            <w:tcBorders>
              <w:top w:val="single" w:sz="3" w:space="0" w:color="auto"/>
              <w:left w:val="single" w:sz="3" w:space="0" w:color="auto"/>
              <w:bottom w:val="single" w:sz="3" w:space="0" w:color="auto"/>
              <w:right w:val="single" w:sz="3" w:space="0" w:color="auto"/>
            </w:tcBorders>
            <w:shd w:val="clear" w:color="auto" w:fill="auto"/>
            <w:vAlign w:val="center"/>
          </w:tcPr>
          <w:p w14:paraId="1DDB0EB4" w14:textId="77777777" w:rsidR="00464C30" w:rsidRPr="00556F8D" w:rsidRDefault="00464C30" w:rsidP="00A46379">
            <w:pPr>
              <w:widowControl/>
              <w:jc w:val="center"/>
              <w:rPr>
                <w:rFonts w:asciiTheme="minorEastAsia" w:eastAsiaTheme="minorEastAsia" w:hAnsiTheme="minorEastAsia"/>
                <w:color w:val="000000"/>
                <w:szCs w:val="21"/>
              </w:rPr>
            </w:pPr>
            <w:r w:rsidRPr="00556F8D">
              <w:rPr>
                <w:rFonts w:asciiTheme="minorEastAsia" w:eastAsiaTheme="minorEastAsia" w:hAnsiTheme="minorEastAsia" w:hint="eastAsia"/>
                <w:color w:val="000000"/>
                <w:szCs w:val="21"/>
              </w:rPr>
              <w:t>15</w:t>
            </w:r>
          </w:p>
        </w:tc>
        <w:tc>
          <w:tcPr>
            <w:tcW w:w="2017" w:type="dxa"/>
            <w:tcBorders>
              <w:top w:val="single" w:sz="3" w:space="0" w:color="auto"/>
              <w:left w:val="single" w:sz="3" w:space="0" w:color="auto"/>
              <w:bottom w:val="single" w:sz="3" w:space="0" w:color="auto"/>
              <w:right w:val="single" w:sz="3" w:space="0" w:color="auto"/>
            </w:tcBorders>
            <w:shd w:val="clear" w:color="auto" w:fill="auto"/>
            <w:noWrap/>
            <w:vAlign w:val="center"/>
          </w:tcPr>
          <w:p w14:paraId="77CFD2C0" w14:textId="77777777" w:rsidR="00464C30" w:rsidRPr="00556F8D" w:rsidRDefault="00464C30" w:rsidP="00A46379">
            <w:pPr>
              <w:widowControl/>
              <w:jc w:val="center"/>
              <w:rPr>
                <w:rFonts w:asciiTheme="minorEastAsia" w:eastAsiaTheme="minorEastAsia" w:hAnsiTheme="minorEastAsia"/>
                <w:color w:val="000000"/>
                <w:szCs w:val="21"/>
              </w:rPr>
            </w:pPr>
            <w:r w:rsidRPr="00556F8D">
              <w:rPr>
                <w:rFonts w:asciiTheme="minorEastAsia" w:eastAsiaTheme="minorEastAsia" w:hAnsiTheme="minorEastAsia" w:hint="eastAsia"/>
                <w:color w:val="000000"/>
                <w:szCs w:val="21"/>
              </w:rPr>
              <w:t>001811</w:t>
            </w:r>
          </w:p>
        </w:tc>
        <w:tc>
          <w:tcPr>
            <w:tcW w:w="6169" w:type="dxa"/>
            <w:tcBorders>
              <w:top w:val="single" w:sz="3" w:space="0" w:color="auto"/>
              <w:left w:val="single" w:sz="3" w:space="0" w:color="auto"/>
              <w:bottom w:val="single" w:sz="3" w:space="0" w:color="auto"/>
              <w:right w:val="single" w:sz="3" w:space="0" w:color="auto"/>
            </w:tcBorders>
            <w:shd w:val="clear" w:color="auto" w:fill="auto"/>
            <w:noWrap/>
            <w:vAlign w:val="center"/>
          </w:tcPr>
          <w:p w14:paraId="7AD4F4E6" w14:textId="77777777" w:rsidR="00464C30" w:rsidRPr="00556F8D" w:rsidRDefault="00464C30" w:rsidP="00D271DA">
            <w:pPr>
              <w:widowControl/>
              <w:jc w:val="left"/>
              <w:rPr>
                <w:rFonts w:asciiTheme="minorEastAsia" w:eastAsiaTheme="minorEastAsia" w:hAnsiTheme="minorEastAsia"/>
                <w:color w:val="000000"/>
                <w:szCs w:val="21"/>
              </w:rPr>
            </w:pPr>
            <w:r w:rsidRPr="00556F8D">
              <w:rPr>
                <w:rFonts w:asciiTheme="minorEastAsia" w:eastAsiaTheme="minorEastAsia" w:hAnsiTheme="minorEastAsia" w:hint="eastAsia"/>
                <w:color w:val="000000"/>
                <w:szCs w:val="21"/>
              </w:rPr>
              <w:t>中欧明睿新常态混合型证券投资基金A</w:t>
            </w:r>
          </w:p>
        </w:tc>
      </w:tr>
      <w:tr w:rsidR="00464C30" w:rsidRPr="00727F61" w14:paraId="50848FAF" w14:textId="77777777" w:rsidTr="00A46379">
        <w:trPr>
          <w:trHeight w:val="219"/>
          <w:jc w:val="center"/>
        </w:trPr>
        <w:tc>
          <w:tcPr>
            <w:tcW w:w="895" w:type="dxa"/>
            <w:tcBorders>
              <w:top w:val="single" w:sz="3" w:space="0" w:color="auto"/>
              <w:left w:val="single" w:sz="3" w:space="0" w:color="auto"/>
              <w:bottom w:val="single" w:sz="3" w:space="0" w:color="auto"/>
              <w:right w:val="single" w:sz="3" w:space="0" w:color="auto"/>
            </w:tcBorders>
            <w:shd w:val="clear" w:color="auto" w:fill="auto"/>
            <w:vAlign w:val="center"/>
          </w:tcPr>
          <w:p w14:paraId="3DABA4BD" w14:textId="77777777" w:rsidR="00464C30" w:rsidRPr="00556F8D" w:rsidRDefault="00464C30" w:rsidP="00A46379">
            <w:pPr>
              <w:widowControl/>
              <w:jc w:val="center"/>
              <w:rPr>
                <w:rFonts w:asciiTheme="minorEastAsia" w:eastAsiaTheme="minorEastAsia" w:hAnsiTheme="minorEastAsia"/>
                <w:color w:val="000000"/>
                <w:szCs w:val="21"/>
              </w:rPr>
            </w:pPr>
            <w:r w:rsidRPr="00556F8D">
              <w:rPr>
                <w:rFonts w:asciiTheme="minorEastAsia" w:eastAsiaTheme="minorEastAsia" w:hAnsiTheme="minorEastAsia" w:hint="eastAsia"/>
                <w:color w:val="000000"/>
                <w:szCs w:val="21"/>
              </w:rPr>
              <w:t>16</w:t>
            </w:r>
          </w:p>
        </w:tc>
        <w:tc>
          <w:tcPr>
            <w:tcW w:w="2017" w:type="dxa"/>
            <w:tcBorders>
              <w:top w:val="single" w:sz="3" w:space="0" w:color="auto"/>
              <w:left w:val="single" w:sz="3" w:space="0" w:color="auto"/>
              <w:bottom w:val="single" w:sz="3" w:space="0" w:color="auto"/>
              <w:right w:val="single" w:sz="3" w:space="0" w:color="auto"/>
            </w:tcBorders>
            <w:shd w:val="clear" w:color="auto" w:fill="auto"/>
            <w:noWrap/>
            <w:vAlign w:val="center"/>
          </w:tcPr>
          <w:p w14:paraId="7CDBC5D1" w14:textId="77777777" w:rsidR="00464C30" w:rsidRPr="00556F8D" w:rsidRDefault="00464C30" w:rsidP="00A46379">
            <w:pPr>
              <w:widowControl/>
              <w:jc w:val="center"/>
              <w:rPr>
                <w:rFonts w:asciiTheme="minorEastAsia" w:eastAsiaTheme="minorEastAsia" w:hAnsiTheme="minorEastAsia"/>
                <w:color w:val="000000"/>
                <w:szCs w:val="21"/>
              </w:rPr>
            </w:pPr>
            <w:r w:rsidRPr="00556F8D">
              <w:rPr>
                <w:rFonts w:asciiTheme="minorEastAsia" w:eastAsiaTheme="minorEastAsia" w:hAnsiTheme="minorEastAsia" w:hint="eastAsia"/>
                <w:color w:val="000000"/>
                <w:szCs w:val="21"/>
              </w:rPr>
              <w:t>001881</w:t>
            </w:r>
          </w:p>
        </w:tc>
        <w:tc>
          <w:tcPr>
            <w:tcW w:w="6169" w:type="dxa"/>
            <w:tcBorders>
              <w:top w:val="single" w:sz="3" w:space="0" w:color="auto"/>
              <w:left w:val="single" w:sz="3" w:space="0" w:color="auto"/>
              <w:bottom w:val="single" w:sz="3" w:space="0" w:color="auto"/>
              <w:right w:val="single" w:sz="3" w:space="0" w:color="auto"/>
            </w:tcBorders>
            <w:shd w:val="clear" w:color="auto" w:fill="auto"/>
            <w:noWrap/>
            <w:vAlign w:val="center"/>
          </w:tcPr>
          <w:p w14:paraId="1640D6FE" w14:textId="77777777" w:rsidR="00464C30" w:rsidRPr="00556F8D" w:rsidRDefault="00464C30" w:rsidP="00D271DA">
            <w:pPr>
              <w:widowControl/>
              <w:jc w:val="left"/>
              <w:rPr>
                <w:rFonts w:asciiTheme="minorEastAsia" w:eastAsiaTheme="minorEastAsia" w:hAnsiTheme="minorEastAsia"/>
                <w:color w:val="000000"/>
                <w:szCs w:val="21"/>
              </w:rPr>
            </w:pPr>
            <w:r w:rsidRPr="00556F8D">
              <w:rPr>
                <w:rFonts w:asciiTheme="minorEastAsia" w:eastAsiaTheme="minorEastAsia" w:hAnsiTheme="minorEastAsia" w:hint="eastAsia"/>
                <w:color w:val="000000"/>
                <w:szCs w:val="21"/>
              </w:rPr>
              <w:t>中欧新趋势混合型证券投资基金(LOF)E</w:t>
            </w:r>
          </w:p>
        </w:tc>
      </w:tr>
      <w:tr w:rsidR="00464C30" w:rsidRPr="00727F61" w14:paraId="1592F715" w14:textId="77777777" w:rsidTr="00A46379">
        <w:trPr>
          <w:trHeight w:val="219"/>
          <w:jc w:val="center"/>
        </w:trPr>
        <w:tc>
          <w:tcPr>
            <w:tcW w:w="895" w:type="dxa"/>
            <w:tcBorders>
              <w:top w:val="single" w:sz="3" w:space="0" w:color="auto"/>
              <w:left w:val="single" w:sz="3" w:space="0" w:color="auto"/>
              <w:bottom w:val="single" w:sz="3" w:space="0" w:color="auto"/>
              <w:right w:val="single" w:sz="3" w:space="0" w:color="auto"/>
            </w:tcBorders>
            <w:shd w:val="clear" w:color="auto" w:fill="auto"/>
            <w:vAlign w:val="center"/>
          </w:tcPr>
          <w:p w14:paraId="08891C5F" w14:textId="77777777" w:rsidR="00464C30" w:rsidRPr="00556F8D" w:rsidRDefault="00464C30" w:rsidP="00A46379">
            <w:pPr>
              <w:widowControl/>
              <w:jc w:val="center"/>
              <w:rPr>
                <w:rFonts w:asciiTheme="minorEastAsia" w:eastAsiaTheme="minorEastAsia" w:hAnsiTheme="minorEastAsia"/>
                <w:color w:val="000000"/>
                <w:szCs w:val="21"/>
              </w:rPr>
            </w:pPr>
            <w:r w:rsidRPr="00556F8D">
              <w:rPr>
                <w:rFonts w:asciiTheme="minorEastAsia" w:eastAsiaTheme="minorEastAsia" w:hAnsiTheme="minorEastAsia" w:hint="eastAsia"/>
                <w:color w:val="000000"/>
                <w:szCs w:val="21"/>
              </w:rPr>
              <w:t>17</w:t>
            </w:r>
          </w:p>
        </w:tc>
        <w:tc>
          <w:tcPr>
            <w:tcW w:w="2017" w:type="dxa"/>
            <w:tcBorders>
              <w:top w:val="single" w:sz="3" w:space="0" w:color="auto"/>
              <w:left w:val="single" w:sz="3" w:space="0" w:color="auto"/>
              <w:bottom w:val="single" w:sz="3" w:space="0" w:color="auto"/>
              <w:right w:val="single" w:sz="3" w:space="0" w:color="auto"/>
            </w:tcBorders>
            <w:shd w:val="clear" w:color="auto" w:fill="auto"/>
            <w:noWrap/>
            <w:vAlign w:val="center"/>
          </w:tcPr>
          <w:p w14:paraId="0F121C4A" w14:textId="77777777" w:rsidR="00464C30" w:rsidRPr="00556F8D" w:rsidRDefault="00464C30" w:rsidP="00A46379">
            <w:pPr>
              <w:widowControl/>
              <w:jc w:val="center"/>
              <w:rPr>
                <w:rFonts w:asciiTheme="minorEastAsia" w:eastAsiaTheme="minorEastAsia" w:hAnsiTheme="minorEastAsia"/>
                <w:color w:val="000000"/>
                <w:szCs w:val="21"/>
              </w:rPr>
            </w:pPr>
            <w:r w:rsidRPr="00556F8D">
              <w:rPr>
                <w:rFonts w:asciiTheme="minorEastAsia" w:eastAsiaTheme="minorEastAsia" w:hAnsiTheme="minorEastAsia" w:hint="eastAsia"/>
                <w:color w:val="000000"/>
                <w:szCs w:val="21"/>
              </w:rPr>
              <w:t>001882</w:t>
            </w:r>
          </w:p>
        </w:tc>
        <w:tc>
          <w:tcPr>
            <w:tcW w:w="6169" w:type="dxa"/>
            <w:tcBorders>
              <w:top w:val="single" w:sz="3" w:space="0" w:color="auto"/>
              <w:left w:val="single" w:sz="3" w:space="0" w:color="auto"/>
              <w:bottom w:val="single" w:sz="3" w:space="0" w:color="auto"/>
              <w:right w:val="single" w:sz="3" w:space="0" w:color="auto"/>
            </w:tcBorders>
            <w:shd w:val="clear" w:color="auto" w:fill="auto"/>
            <w:noWrap/>
            <w:vAlign w:val="center"/>
          </w:tcPr>
          <w:p w14:paraId="44D40A11" w14:textId="77777777" w:rsidR="00464C30" w:rsidRPr="00556F8D" w:rsidRDefault="00464C30" w:rsidP="00D271DA">
            <w:pPr>
              <w:widowControl/>
              <w:jc w:val="left"/>
              <w:rPr>
                <w:rFonts w:asciiTheme="minorEastAsia" w:eastAsiaTheme="minorEastAsia" w:hAnsiTheme="minorEastAsia"/>
                <w:color w:val="000000"/>
                <w:szCs w:val="21"/>
              </w:rPr>
            </w:pPr>
            <w:r w:rsidRPr="00556F8D">
              <w:rPr>
                <w:rFonts w:asciiTheme="minorEastAsia" w:eastAsiaTheme="minorEastAsia" w:hAnsiTheme="minorEastAsia" w:hint="eastAsia"/>
                <w:color w:val="000000"/>
                <w:szCs w:val="21"/>
              </w:rPr>
              <w:t>中欧价值发现混合型证券投资基金E</w:t>
            </w:r>
          </w:p>
        </w:tc>
      </w:tr>
      <w:tr w:rsidR="00464C30" w:rsidRPr="00727F61" w14:paraId="6E195491" w14:textId="77777777" w:rsidTr="00A46379">
        <w:trPr>
          <w:trHeight w:val="219"/>
          <w:jc w:val="center"/>
        </w:trPr>
        <w:tc>
          <w:tcPr>
            <w:tcW w:w="895" w:type="dxa"/>
            <w:tcBorders>
              <w:top w:val="single" w:sz="3" w:space="0" w:color="auto"/>
              <w:left w:val="single" w:sz="3" w:space="0" w:color="auto"/>
              <w:bottom w:val="single" w:sz="3" w:space="0" w:color="auto"/>
              <w:right w:val="single" w:sz="3" w:space="0" w:color="auto"/>
            </w:tcBorders>
            <w:shd w:val="clear" w:color="auto" w:fill="auto"/>
            <w:vAlign w:val="center"/>
          </w:tcPr>
          <w:p w14:paraId="421DB05A" w14:textId="77777777" w:rsidR="00464C30" w:rsidRPr="00556F8D" w:rsidRDefault="00464C30" w:rsidP="00A46379">
            <w:pPr>
              <w:widowControl/>
              <w:jc w:val="center"/>
              <w:rPr>
                <w:rFonts w:asciiTheme="minorEastAsia" w:eastAsiaTheme="minorEastAsia" w:hAnsiTheme="minorEastAsia"/>
                <w:color w:val="000000"/>
                <w:szCs w:val="21"/>
              </w:rPr>
            </w:pPr>
            <w:r w:rsidRPr="00556F8D">
              <w:rPr>
                <w:rFonts w:asciiTheme="minorEastAsia" w:eastAsiaTheme="minorEastAsia" w:hAnsiTheme="minorEastAsia" w:hint="eastAsia"/>
                <w:color w:val="000000"/>
                <w:szCs w:val="21"/>
              </w:rPr>
              <w:t>18</w:t>
            </w:r>
          </w:p>
        </w:tc>
        <w:tc>
          <w:tcPr>
            <w:tcW w:w="2017" w:type="dxa"/>
            <w:tcBorders>
              <w:top w:val="single" w:sz="3" w:space="0" w:color="auto"/>
              <w:left w:val="single" w:sz="3" w:space="0" w:color="auto"/>
              <w:bottom w:val="single" w:sz="3" w:space="0" w:color="auto"/>
              <w:right w:val="single" w:sz="3" w:space="0" w:color="auto"/>
            </w:tcBorders>
            <w:shd w:val="clear" w:color="auto" w:fill="auto"/>
            <w:noWrap/>
            <w:vAlign w:val="center"/>
          </w:tcPr>
          <w:p w14:paraId="080350BA" w14:textId="77777777" w:rsidR="00464C30" w:rsidRPr="00556F8D" w:rsidRDefault="00464C30" w:rsidP="00A46379">
            <w:pPr>
              <w:widowControl/>
              <w:jc w:val="center"/>
              <w:rPr>
                <w:rFonts w:asciiTheme="minorEastAsia" w:eastAsiaTheme="minorEastAsia" w:hAnsiTheme="minorEastAsia"/>
                <w:color w:val="000000"/>
                <w:szCs w:val="21"/>
              </w:rPr>
            </w:pPr>
            <w:r w:rsidRPr="00556F8D">
              <w:rPr>
                <w:rFonts w:asciiTheme="minorEastAsia" w:eastAsiaTheme="minorEastAsia" w:hAnsiTheme="minorEastAsia" w:hint="eastAsia"/>
                <w:color w:val="000000"/>
                <w:szCs w:val="21"/>
              </w:rPr>
              <w:t>001883</w:t>
            </w:r>
          </w:p>
        </w:tc>
        <w:tc>
          <w:tcPr>
            <w:tcW w:w="6169" w:type="dxa"/>
            <w:tcBorders>
              <w:top w:val="single" w:sz="3" w:space="0" w:color="auto"/>
              <w:left w:val="single" w:sz="3" w:space="0" w:color="auto"/>
              <w:bottom w:val="single" w:sz="3" w:space="0" w:color="auto"/>
              <w:right w:val="single" w:sz="3" w:space="0" w:color="auto"/>
            </w:tcBorders>
            <w:shd w:val="clear" w:color="auto" w:fill="auto"/>
            <w:noWrap/>
            <w:vAlign w:val="center"/>
          </w:tcPr>
          <w:p w14:paraId="023CB5DB" w14:textId="77777777" w:rsidR="00464C30" w:rsidRPr="00556F8D" w:rsidRDefault="00464C30" w:rsidP="00D271DA">
            <w:pPr>
              <w:widowControl/>
              <w:jc w:val="left"/>
              <w:rPr>
                <w:rFonts w:asciiTheme="minorEastAsia" w:eastAsiaTheme="minorEastAsia" w:hAnsiTheme="minorEastAsia"/>
                <w:color w:val="000000"/>
                <w:szCs w:val="21"/>
              </w:rPr>
            </w:pPr>
            <w:r w:rsidRPr="00556F8D">
              <w:rPr>
                <w:rFonts w:asciiTheme="minorEastAsia" w:eastAsiaTheme="minorEastAsia" w:hAnsiTheme="minorEastAsia" w:hint="eastAsia"/>
                <w:color w:val="000000"/>
                <w:szCs w:val="21"/>
              </w:rPr>
              <w:t>中欧新动力混合型证券投资基金(LOF)E</w:t>
            </w:r>
          </w:p>
        </w:tc>
      </w:tr>
      <w:tr w:rsidR="00464C30" w:rsidRPr="00727F61" w14:paraId="7E5EB71A" w14:textId="77777777" w:rsidTr="00A46379">
        <w:trPr>
          <w:trHeight w:val="219"/>
          <w:jc w:val="center"/>
        </w:trPr>
        <w:tc>
          <w:tcPr>
            <w:tcW w:w="895" w:type="dxa"/>
            <w:tcBorders>
              <w:top w:val="single" w:sz="3" w:space="0" w:color="auto"/>
              <w:left w:val="single" w:sz="3" w:space="0" w:color="auto"/>
              <w:bottom w:val="single" w:sz="3" w:space="0" w:color="auto"/>
              <w:right w:val="single" w:sz="3" w:space="0" w:color="auto"/>
            </w:tcBorders>
            <w:shd w:val="clear" w:color="auto" w:fill="auto"/>
            <w:vAlign w:val="center"/>
          </w:tcPr>
          <w:p w14:paraId="5CCE3FDA" w14:textId="77777777" w:rsidR="00464C30" w:rsidRPr="00556F8D" w:rsidRDefault="00464C30" w:rsidP="00A46379">
            <w:pPr>
              <w:widowControl/>
              <w:jc w:val="center"/>
              <w:rPr>
                <w:rFonts w:asciiTheme="minorEastAsia" w:eastAsiaTheme="minorEastAsia" w:hAnsiTheme="minorEastAsia"/>
                <w:color w:val="000000"/>
                <w:szCs w:val="21"/>
              </w:rPr>
            </w:pPr>
            <w:r w:rsidRPr="00556F8D">
              <w:rPr>
                <w:rFonts w:asciiTheme="minorEastAsia" w:eastAsiaTheme="minorEastAsia" w:hAnsiTheme="minorEastAsia" w:hint="eastAsia"/>
                <w:color w:val="000000"/>
                <w:szCs w:val="21"/>
              </w:rPr>
              <w:t>19</w:t>
            </w:r>
          </w:p>
        </w:tc>
        <w:tc>
          <w:tcPr>
            <w:tcW w:w="2017" w:type="dxa"/>
            <w:tcBorders>
              <w:top w:val="single" w:sz="3" w:space="0" w:color="auto"/>
              <w:left w:val="single" w:sz="3" w:space="0" w:color="auto"/>
              <w:bottom w:val="single" w:sz="3" w:space="0" w:color="auto"/>
              <w:right w:val="single" w:sz="3" w:space="0" w:color="auto"/>
            </w:tcBorders>
            <w:shd w:val="clear" w:color="auto" w:fill="auto"/>
            <w:noWrap/>
            <w:vAlign w:val="center"/>
          </w:tcPr>
          <w:p w14:paraId="6F7484CE" w14:textId="77777777" w:rsidR="00464C30" w:rsidRPr="00556F8D" w:rsidRDefault="00464C30" w:rsidP="00A46379">
            <w:pPr>
              <w:widowControl/>
              <w:jc w:val="center"/>
              <w:rPr>
                <w:rFonts w:asciiTheme="minorEastAsia" w:eastAsiaTheme="minorEastAsia" w:hAnsiTheme="minorEastAsia"/>
                <w:color w:val="000000"/>
                <w:szCs w:val="21"/>
              </w:rPr>
            </w:pPr>
            <w:r w:rsidRPr="00556F8D">
              <w:rPr>
                <w:rFonts w:asciiTheme="minorEastAsia" w:eastAsiaTheme="minorEastAsia" w:hAnsiTheme="minorEastAsia" w:hint="eastAsia"/>
                <w:color w:val="000000"/>
                <w:szCs w:val="21"/>
              </w:rPr>
              <w:t>001884</w:t>
            </w:r>
          </w:p>
        </w:tc>
        <w:tc>
          <w:tcPr>
            <w:tcW w:w="6169" w:type="dxa"/>
            <w:tcBorders>
              <w:top w:val="single" w:sz="3" w:space="0" w:color="auto"/>
              <w:left w:val="single" w:sz="3" w:space="0" w:color="auto"/>
              <w:bottom w:val="single" w:sz="3" w:space="0" w:color="auto"/>
              <w:right w:val="single" w:sz="3" w:space="0" w:color="auto"/>
            </w:tcBorders>
            <w:shd w:val="clear" w:color="auto" w:fill="auto"/>
            <w:noWrap/>
            <w:vAlign w:val="center"/>
          </w:tcPr>
          <w:p w14:paraId="6417C147" w14:textId="77777777" w:rsidR="00464C30" w:rsidRPr="00556F8D" w:rsidRDefault="00464C30" w:rsidP="00D271DA">
            <w:pPr>
              <w:widowControl/>
              <w:jc w:val="left"/>
              <w:rPr>
                <w:rFonts w:asciiTheme="minorEastAsia" w:eastAsiaTheme="minorEastAsia" w:hAnsiTheme="minorEastAsia"/>
                <w:color w:val="000000"/>
                <w:szCs w:val="21"/>
              </w:rPr>
            </w:pPr>
            <w:r w:rsidRPr="00556F8D">
              <w:rPr>
                <w:rFonts w:asciiTheme="minorEastAsia" w:eastAsiaTheme="minorEastAsia" w:hAnsiTheme="minorEastAsia" w:hint="eastAsia"/>
                <w:color w:val="000000"/>
                <w:szCs w:val="21"/>
              </w:rPr>
              <w:t>中欧互通精选混合型证券投资基金E</w:t>
            </w:r>
          </w:p>
        </w:tc>
      </w:tr>
      <w:tr w:rsidR="00464C30" w:rsidRPr="00727F61" w14:paraId="64543EF4" w14:textId="77777777" w:rsidTr="00A46379">
        <w:trPr>
          <w:trHeight w:val="219"/>
          <w:jc w:val="center"/>
        </w:trPr>
        <w:tc>
          <w:tcPr>
            <w:tcW w:w="895" w:type="dxa"/>
            <w:tcBorders>
              <w:top w:val="single" w:sz="3" w:space="0" w:color="auto"/>
              <w:left w:val="single" w:sz="3" w:space="0" w:color="auto"/>
              <w:bottom w:val="single" w:sz="3" w:space="0" w:color="auto"/>
              <w:right w:val="single" w:sz="3" w:space="0" w:color="auto"/>
            </w:tcBorders>
            <w:shd w:val="clear" w:color="auto" w:fill="auto"/>
            <w:vAlign w:val="center"/>
          </w:tcPr>
          <w:p w14:paraId="12A35962" w14:textId="77777777" w:rsidR="00464C30" w:rsidRPr="00556F8D" w:rsidRDefault="00464C30" w:rsidP="00A46379">
            <w:pPr>
              <w:widowControl/>
              <w:jc w:val="center"/>
              <w:rPr>
                <w:rFonts w:asciiTheme="minorEastAsia" w:eastAsiaTheme="minorEastAsia" w:hAnsiTheme="minorEastAsia"/>
                <w:color w:val="000000"/>
                <w:szCs w:val="21"/>
              </w:rPr>
            </w:pPr>
            <w:r w:rsidRPr="00556F8D">
              <w:rPr>
                <w:rFonts w:asciiTheme="minorEastAsia" w:eastAsiaTheme="minorEastAsia" w:hAnsiTheme="minorEastAsia" w:hint="eastAsia"/>
                <w:color w:val="000000"/>
                <w:szCs w:val="21"/>
              </w:rPr>
              <w:t>20</w:t>
            </w:r>
          </w:p>
        </w:tc>
        <w:tc>
          <w:tcPr>
            <w:tcW w:w="2017" w:type="dxa"/>
            <w:tcBorders>
              <w:top w:val="single" w:sz="3" w:space="0" w:color="auto"/>
              <w:left w:val="single" w:sz="3" w:space="0" w:color="auto"/>
              <w:bottom w:val="single" w:sz="3" w:space="0" w:color="auto"/>
              <w:right w:val="single" w:sz="3" w:space="0" w:color="auto"/>
            </w:tcBorders>
            <w:shd w:val="clear" w:color="auto" w:fill="auto"/>
            <w:noWrap/>
            <w:vAlign w:val="center"/>
          </w:tcPr>
          <w:p w14:paraId="1FA8BEAC" w14:textId="77777777" w:rsidR="00464C30" w:rsidRPr="00556F8D" w:rsidRDefault="00464C30" w:rsidP="00A46379">
            <w:pPr>
              <w:widowControl/>
              <w:jc w:val="center"/>
              <w:rPr>
                <w:rFonts w:asciiTheme="minorEastAsia" w:eastAsiaTheme="minorEastAsia" w:hAnsiTheme="minorEastAsia"/>
                <w:color w:val="000000"/>
                <w:szCs w:val="21"/>
              </w:rPr>
            </w:pPr>
            <w:r w:rsidRPr="00556F8D">
              <w:rPr>
                <w:rFonts w:asciiTheme="minorEastAsia" w:eastAsiaTheme="minorEastAsia" w:hAnsiTheme="minorEastAsia" w:hint="eastAsia"/>
                <w:color w:val="000000"/>
                <w:szCs w:val="21"/>
              </w:rPr>
              <w:t>001885</w:t>
            </w:r>
          </w:p>
        </w:tc>
        <w:tc>
          <w:tcPr>
            <w:tcW w:w="6169" w:type="dxa"/>
            <w:tcBorders>
              <w:top w:val="single" w:sz="3" w:space="0" w:color="auto"/>
              <w:left w:val="single" w:sz="3" w:space="0" w:color="auto"/>
              <w:bottom w:val="single" w:sz="3" w:space="0" w:color="auto"/>
              <w:right w:val="single" w:sz="3" w:space="0" w:color="auto"/>
            </w:tcBorders>
            <w:shd w:val="clear" w:color="auto" w:fill="auto"/>
            <w:noWrap/>
            <w:vAlign w:val="center"/>
          </w:tcPr>
          <w:p w14:paraId="27A79D8F" w14:textId="77777777" w:rsidR="00464C30" w:rsidRPr="00556F8D" w:rsidRDefault="00464C30" w:rsidP="00D271DA">
            <w:pPr>
              <w:widowControl/>
              <w:jc w:val="left"/>
              <w:rPr>
                <w:rFonts w:asciiTheme="minorEastAsia" w:eastAsiaTheme="minorEastAsia" w:hAnsiTheme="minorEastAsia"/>
                <w:color w:val="000000"/>
                <w:szCs w:val="21"/>
              </w:rPr>
            </w:pPr>
            <w:r w:rsidRPr="00556F8D">
              <w:rPr>
                <w:rFonts w:asciiTheme="minorEastAsia" w:eastAsiaTheme="minorEastAsia" w:hAnsiTheme="minorEastAsia" w:hint="eastAsia"/>
                <w:color w:val="000000"/>
                <w:szCs w:val="21"/>
              </w:rPr>
              <w:t>中欧新蓝筹灵活配置混合型证券投资基金E</w:t>
            </w:r>
          </w:p>
        </w:tc>
      </w:tr>
      <w:tr w:rsidR="00464C30" w:rsidRPr="00727F61" w14:paraId="3A634FCB" w14:textId="77777777" w:rsidTr="00A46379">
        <w:trPr>
          <w:trHeight w:val="219"/>
          <w:jc w:val="center"/>
        </w:trPr>
        <w:tc>
          <w:tcPr>
            <w:tcW w:w="895" w:type="dxa"/>
            <w:tcBorders>
              <w:top w:val="single" w:sz="3" w:space="0" w:color="auto"/>
              <w:left w:val="single" w:sz="3" w:space="0" w:color="auto"/>
              <w:bottom w:val="single" w:sz="3" w:space="0" w:color="auto"/>
              <w:right w:val="single" w:sz="3" w:space="0" w:color="auto"/>
            </w:tcBorders>
            <w:shd w:val="clear" w:color="auto" w:fill="auto"/>
            <w:vAlign w:val="center"/>
          </w:tcPr>
          <w:p w14:paraId="0F0005D6" w14:textId="77777777" w:rsidR="00464C30" w:rsidRPr="00556F8D" w:rsidRDefault="00464C30" w:rsidP="00A46379">
            <w:pPr>
              <w:widowControl/>
              <w:jc w:val="center"/>
              <w:rPr>
                <w:rFonts w:asciiTheme="minorEastAsia" w:eastAsiaTheme="minorEastAsia" w:hAnsiTheme="minorEastAsia"/>
                <w:color w:val="000000"/>
                <w:szCs w:val="21"/>
              </w:rPr>
            </w:pPr>
            <w:r w:rsidRPr="00556F8D">
              <w:rPr>
                <w:rFonts w:asciiTheme="minorEastAsia" w:eastAsiaTheme="minorEastAsia" w:hAnsiTheme="minorEastAsia" w:hint="eastAsia"/>
                <w:color w:val="000000"/>
                <w:szCs w:val="21"/>
              </w:rPr>
              <w:t>21</w:t>
            </w:r>
          </w:p>
        </w:tc>
        <w:tc>
          <w:tcPr>
            <w:tcW w:w="2017" w:type="dxa"/>
            <w:tcBorders>
              <w:top w:val="single" w:sz="3" w:space="0" w:color="auto"/>
              <w:left w:val="single" w:sz="3" w:space="0" w:color="auto"/>
              <w:bottom w:val="single" w:sz="3" w:space="0" w:color="auto"/>
              <w:right w:val="single" w:sz="3" w:space="0" w:color="auto"/>
            </w:tcBorders>
            <w:shd w:val="clear" w:color="auto" w:fill="auto"/>
            <w:noWrap/>
            <w:vAlign w:val="center"/>
          </w:tcPr>
          <w:p w14:paraId="0EECAB80" w14:textId="77777777" w:rsidR="00464C30" w:rsidRPr="00556F8D" w:rsidRDefault="00464C30" w:rsidP="00A46379">
            <w:pPr>
              <w:widowControl/>
              <w:jc w:val="center"/>
              <w:rPr>
                <w:rFonts w:asciiTheme="minorEastAsia" w:eastAsiaTheme="minorEastAsia" w:hAnsiTheme="minorEastAsia"/>
                <w:color w:val="000000"/>
                <w:szCs w:val="21"/>
              </w:rPr>
            </w:pPr>
            <w:r w:rsidRPr="00556F8D">
              <w:rPr>
                <w:rFonts w:asciiTheme="minorEastAsia" w:eastAsiaTheme="minorEastAsia" w:hAnsiTheme="minorEastAsia" w:hint="eastAsia"/>
                <w:color w:val="000000"/>
                <w:szCs w:val="21"/>
              </w:rPr>
              <w:t>001886</w:t>
            </w:r>
          </w:p>
        </w:tc>
        <w:tc>
          <w:tcPr>
            <w:tcW w:w="6169" w:type="dxa"/>
            <w:tcBorders>
              <w:top w:val="single" w:sz="3" w:space="0" w:color="auto"/>
              <w:left w:val="single" w:sz="3" w:space="0" w:color="auto"/>
              <w:bottom w:val="single" w:sz="3" w:space="0" w:color="auto"/>
              <w:right w:val="single" w:sz="3" w:space="0" w:color="auto"/>
            </w:tcBorders>
            <w:shd w:val="clear" w:color="auto" w:fill="auto"/>
            <w:noWrap/>
            <w:vAlign w:val="center"/>
          </w:tcPr>
          <w:p w14:paraId="287C0F4A" w14:textId="77777777" w:rsidR="00464C30" w:rsidRPr="00556F8D" w:rsidRDefault="00464C30" w:rsidP="00D271DA">
            <w:pPr>
              <w:widowControl/>
              <w:jc w:val="left"/>
              <w:rPr>
                <w:rFonts w:asciiTheme="minorEastAsia" w:eastAsiaTheme="minorEastAsia" w:hAnsiTheme="minorEastAsia"/>
                <w:color w:val="000000"/>
                <w:szCs w:val="21"/>
              </w:rPr>
            </w:pPr>
            <w:r w:rsidRPr="00556F8D">
              <w:rPr>
                <w:rFonts w:asciiTheme="minorEastAsia" w:eastAsiaTheme="minorEastAsia" w:hAnsiTheme="minorEastAsia" w:hint="eastAsia"/>
                <w:color w:val="000000"/>
                <w:szCs w:val="21"/>
              </w:rPr>
              <w:t>中欧行业成长混合型证券投资基金(LOF)E</w:t>
            </w:r>
          </w:p>
        </w:tc>
      </w:tr>
      <w:tr w:rsidR="00464C30" w:rsidRPr="00727F61" w14:paraId="11185FBC" w14:textId="77777777" w:rsidTr="00A46379">
        <w:trPr>
          <w:trHeight w:val="219"/>
          <w:jc w:val="center"/>
        </w:trPr>
        <w:tc>
          <w:tcPr>
            <w:tcW w:w="895" w:type="dxa"/>
            <w:tcBorders>
              <w:top w:val="single" w:sz="3" w:space="0" w:color="auto"/>
              <w:left w:val="single" w:sz="3" w:space="0" w:color="auto"/>
              <w:bottom w:val="single" w:sz="3" w:space="0" w:color="auto"/>
              <w:right w:val="single" w:sz="3" w:space="0" w:color="auto"/>
            </w:tcBorders>
            <w:shd w:val="clear" w:color="auto" w:fill="auto"/>
            <w:vAlign w:val="center"/>
          </w:tcPr>
          <w:p w14:paraId="0EF8E448" w14:textId="77777777" w:rsidR="00464C30" w:rsidRPr="00556F8D" w:rsidRDefault="00464C30" w:rsidP="00A46379">
            <w:pPr>
              <w:widowControl/>
              <w:jc w:val="center"/>
              <w:rPr>
                <w:rFonts w:asciiTheme="minorEastAsia" w:eastAsiaTheme="minorEastAsia" w:hAnsiTheme="minorEastAsia"/>
                <w:color w:val="000000"/>
                <w:szCs w:val="21"/>
              </w:rPr>
            </w:pPr>
            <w:r w:rsidRPr="00556F8D">
              <w:rPr>
                <w:rFonts w:asciiTheme="minorEastAsia" w:eastAsiaTheme="minorEastAsia" w:hAnsiTheme="minorEastAsia" w:hint="eastAsia"/>
                <w:color w:val="000000"/>
                <w:szCs w:val="21"/>
              </w:rPr>
              <w:t>22</w:t>
            </w:r>
          </w:p>
        </w:tc>
        <w:tc>
          <w:tcPr>
            <w:tcW w:w="2017" w:type="dxa"/>
            <w:tcBorders>
              <w:top w:val="single" w:sz="3" w:space="0" w:color="auto"/>
              <w:left w:val="single" w:sz="3" w:space="0" w:color="auto"/>
              <w:bottom w:val="single" w:sz="3" w:space="0" w:color="auto"/>
              <w:right w:val="single" w:sz="3" w:space="0" w:color="auto"/>
            </w:tcBorders>
            <w:shd w:val="clear" w:color="auto" w:fill="auto"/>
            <w:noWrap/>
            <w:vAlign w:val="center"/>
          </w:tcPr>
          <w:p w14:paraId="7D5A6735" w14:textId="77777777" w:rsidR="00464C30" w:rsidRPr="00556F8D" w:rsidRDefault="00464C30" w:rsidP="00A46379">
            <w:pPr>
              <w:widowControl/>
              <w:jc w:val="center"/>
              <w:rPr>
                <w:rFonts w:asciiTheme="minorEastAsia" w:eastAsiaTheme="minorEastAsia" w:hAnsiTheme="minorEastAsia"/>
                <w:color w:val="000000"/>
                <w:szCs w:val="21"/>
              </w:rPr>
            </w:pPr>
            <w:r w:rsidRPr="00556F8D">
              <w:rPr>
                <w:rFonts w:asciiTheme="minorEastAsia" w:eastAsiaTheme="minorEastAsia" w:hAnsiTheme="minorEastAsia" w:hint="eastAsia"/>
                <w:color w:val="000000"/>
                <w:szCs w:val="21"/>
              </w:rPr>
              <w:t>001887</w:t>
            </w:r>
          </w:p>
        </w:tc>
        <w:tc>
          <w:tcPr>
            <w:tcW w:w="6169" w:type="dxa"/>
            <w:tcBorders>
              <w:top w:val="single" w:sz="3" w:space="0" w:color="auto"/>
              <w:left w:val="single" w:sz="3" w:space="0" w:color="auto"/>
              <w:bottom w:val="single" w:sz="3" w:space="0" w:color="auto"/>
              <w:right w:val="single" w:sz="3" w:space="0" w:color="auto"/>
            </w:tcBorders>
            <w:shd w:val="clear" w:color="auto" w:fill="auto"/>
            <w:noWrap/>
            <w:vAlign w:val="center"/>
          </w:tcPr>
          <w:p w14:paraId="10366048" w14:textId="77777777" w:rsidR="00464C30" w:rsidRPr="00556F8D" w:rsidRDefault="00464C30" w:rsidP="00D271DA">
            <w:pPr>
              <w:widowControl/>
              <w:jc w:val="left"/>
              <w:rPr>
                <w:rFonts w:asciiTheme="minorEastAsia" w:eastAsiaTheme="minorEastAsia" w:hAnsiTheme="minorEastAsia"/>
                <w:color w:val="000000"/>
                <w:szCs w:val="21"/>
              </w:rPr>
            </w:pPr>
            <w:r w:rsidRPr="00556F8D">
              <w:rPr>
                <w:rFonts w:asciiTheme="minorEastAsia" w:eastAsiaTheme="minorEastAsia" w:hAnsiTheme="minorEastAsia" w:hint="eastAsia"/>
                <w:color w:val="000000"/>
                <w:szCs w:val="21"/>
              </w:rPr>
              <w:t>中欧价值智选回报混合型证券投资基金E</w:t>
            </w:r>
          </w:p>
        </w:tc>
      </w:tr>
      <w:tr w:rsidR="00464C30" w:rsidRPr="00727F61" w14:paraId="51BF5C28" w14:textId="77777777" w:rsidTr="00A46379">
        <w:trPr>
          <w:trHeight w:val="219"/>
          <w:jc w:val="center"/>
        </w:trPr>
        <w:tc>
          <w:tcPr>
            <w:tcW w:w="895" w:type="dxa"/>
            <w:tcBorders>
              <w:top w:val="single" w:sz="3" w:space="0" w:color="auto"/>
              <w:left w:val="single" w:sz="3" w:space="0" w:color="auto"/>
              <w:bottom w:val="single" w:sz="3" w:space="0" w:color="auto"/>
              <w:right w:val="single" w:sz="3" w:space="0" w:color="auto"/>
            </w:tcBorders>
            <w:shd w:val="clear" w:color="auto" w:fill="auto"/>
            <w:vAlign w:val="center"/>
          </w:tcPr>
          <w:p w14:paraId="6F1D5DE6" w14:textId="77777777" w:rsidR="00464C30" w:rsidRPr="00556F8D" w:rsidRDefault="00464C30" w:rsidP="00A46379">
            <w:pPr>
              <w:widowControl/>
              <w:jc w:val="center"/>
              <w:rPr>
                <w:rFonts w:asciiTheme="minorEastAsia" w:eastAsiaTheme="minorEastAsia" w:hAnsiTheme="minorEastAsia"/>
                <w:color w:val="000000"/>
                <w:szCs w:val="21"/>
              </w:rPr>
            </w:pPr>
            <w:r w:rsidRPr="00556F8D">
              <w:rPr>
                <w:rFonts w:asciiTheme="minorEastAsia" w:eastAsiaTheme="minorEastAsia" w:hAnsiTheme="minorEastAsia" w:hint="eastAsia"/>
                <w:color w:val="000000"/>
                <w:szCs w:val="21"/>
              </w:rPr>
              <w:t>23</w:t>
            </w:r>
          </w:p>
        </w:tc>
        <w:tc>
          <w:tcPr>
            <w:tcW w:w="2017" w:type="dxa"/>
            <w:tcBorders>
              <w:top w:val="single" w:sz="3" w:space="0" w:color="auto"/>
              <w:left w:val="single" w:sz="3" w:space="0" w:color="auto"/>
              <w:bottom w:val="single" w:sz="3" w:space="0" w:color="auto"/>
              <w:right w:val="single" w:sz="3" w:space="0" w:color="auto"/>
            </w:tcBorders>
            <w:shd w:val="clear" w:color="auto" w:fill="auto"/>
            <w:noWrap/>
            <w:vAlign w:val="center"/>
          </w:tcPr>
          <w:p w14:paraId="54A84002" w14:textId="77777777" w:rsidR="00464C30" w:rsidRPr="00556F8D" w:rsidRDefault="00464C30" w:rsidP="00A46379">
            <w:pPr>
              <w:widowControl/>
              <w:jc w:val="center"/>
              <w:rPr>
                <w:rFonts w:asciiTheme="minorEastAsia" w:eastAsiaTheme="minorEastAsia" w:hAnsiTheme="minorEastAsia"/>
                <w:color w:val="000000"/>
                <w:szCs w:val="21"/>
              </w:rPr>
            </w:pPr>
            <w:r w:rsidRPr="00556F8D">
              <w:rPr>
                <w:rFonts w:asciiTheme="minorEastAsia" w:eastAsiaTheme="minorEastAsia" w:hAnsiTheme="minorEastAsia" w:hint="eastAsia"/>
                <w:color w:val="000000"/>
                <w:szCs w:val="21"/>
              </w:rPr>
              <w:t>001888</w:t>
            </w:r>
          </w:p>
        </w:tc>
        <w:tc>
          <w:tcPr>
            <w:tcW w:w="6169" w:type="dxa"/>
            <w:tcBorders>
              <w:top w:val="single" w:sz="3" w:space="0" w:color="auto"/>
              <w:left w:val="single" w:sz="3" w:space="0" w:color="auto"/>
              <w:bottom w:val="single" w:sz="3" w:space="0" w:color="auto"/>
              <w:right w:val="single" w:sz="3" w:space="0" w:color="auto"/>
            </w:tcBorders>
            <w:shd w:val="clear" w:color="auto" w:fill="auto"/>
            <w:noWrap/>
            <w:vAlign w:val="center"/>
          </w:tcPr>
          <w:p w14:paraId="55AC6584" w14:textId="77777777" w:rsidR="00464C30" w:rsidRPr="00556F8D" w:rsidRDefault="00464C30" w:rsidP="00D271DA">
            <w:pPr>
              <w:widowControl/>
              <w:jc w:val="left"/>
              <w:rPr>
                <w:rFonts w:asciiTheme="minorEastAsia" w:eastAsiaTheme="minorEastAsia" w:hAnsiTheme="minorEastAsia"/>
                <w:color w:val="000000"/>
                <w:szCs w:val="21"/>
              </w:rPr>
            </w:pPr>
            <w:r w:rsidRPr="00556F8D">
              <w:rPr>
                <w:rFonts w:asciiTheme="minorEastAsia" w:eastAsiaTheme="minorEastAsia" w:hAnsiTheme="minorEastAsia" w:hint="eastAsia"/>
                <w:color w:val="000000"/>
                <w:szCs w:val="21"/>
              </w:rPr>
              <w:t>中欧盛世成长混合型证券投资基金(LOF)E</w:t>
            </w:r>
          </w:p>
        </w:tc>
      </w:tr>
      <w:tr w:rsidR="00464C30" w:rsidRPr="00727F61" w14:paraId="5B3FBC8D" w14:textId="77777777" w:rsidTr="00A46379">
        <w:trPr>
          <w:trHeight w:val="219"/>
          <w:jc w:val="center"/>
        </w:trPr>
        <w:tc>
          <w:tcPr>
            <w:tcW w:w="895" w:type="dxa"/>
            <w:tcBorders>
              <w:top w:val="single" w:sz="3" w:space="0" w:color="auto"/>
              <w:left w:val="single" w:sz="3" w:space="0" w:color="auto"/>
              <w:bottom w:val="single" w:sz="3" w:space="0" w:color="auto"/>
              <w:right w:val="single" w:sz="3" w:space="0" w:color="auto"/>
            </w:tcBorders>
            <w:shd w:val="clear" w:color="auto" w:fill="auto"/>
            <w:vAlign w:val="center"/>
          </w:tcPr>
          <w:p w14:paraId="353F5741" w14:textId="77777777" w:rsidR="00464C30" w:rsidRPr="00556F8D" w:rsidRDefault="00464C30" w:rsidP="00A46379">
            <w:pPr>
              <w:widowControl/>
              <w:jc w:val="center"/>
              <w:rPr>
                <w:rFonts w:asciiTheme="minorEastAsia" w:eastAsiaTheme="minorEastAsia" w:hAnsiTheme="minorEastAsia"/>
                <w:color w:val="000000"/>
                <w:szCs w:val="21"/>
              </w:rPr>
            </w:pPr>
            <w:r w:rsidRPr="00556F8D">
              <w:rPr>
                <w:rFonts w:asciiTheme="minorEastAsia" w:eastAsiaTheme="minorEastAsia" w:hAnsiTheme="minorEastAsia" w:hint="eastAsia"/>
                <w:color w:val="000000"/>
                <w:szCs w:val="21"/>
              </w:rPr>
              <w:t>24</w:t>
            </w:r>
          </w:p>
        </w:tc>
        <w:tc>
          <w:tcPr>
            <w:tcW w:w="2017" w:type="dxa"/>
            <w:tcBorders>
              <w:top w:val="single" w:sz="3" w:space="0" w:color="auto"/>
              <w:left w:val="single" w:sz="3" w:space="0" w:color="auto"/>
              <w:bottom w:val="single" w:sz="3" w:space="0" w:color="auto"/>
              <w:right w:val="single" w:sz="3" w:space="0" w:color="auto"/>
            </w:tcBorders>
            <w:shd w:val="clear" w:color="auto" w:fill="auto"/>
            <w:noWrap/>
            <w:vAlign w:val="center"/>
          </w:tcPr>
          <w:p w14:paraId="5A032198" w14:textId="77777777" w:rsidR="00464C30" w:rsidRPr="00556F8D" w:rsidRDefault="00464C30" w:rsidP="00A46379">
            <w:pPr>
              <w:widowControl/>
              <w:jc w:val="center"/>
              <w:rPr>
                <w:rFonts w:asciiTheme="minorEastAsia" w:eastAsiaTheme="minorEastAsia" w:hAnsiTheme="minorEastAsia"/>
                <w:color w:val="000000"/>
                <w:szCs w:val="21"/>
              </w:rPr>
            </w:pPr>
            <w:r w:rsidRPr="00556F8D">
              <w:rPr>
                <w:rFonts w:asciiTheme="minorEastAsia" w:eastAsiaTheme="minorEastAsia" w:hAnsiTheme="minorEastAsia" w:hint="eastAsia"/>
                <w:color w:val="000000"/>
                <w:szCs w:val="21"/>
              </w:rPr>
              <w:t>001889</w:t>
            </w:r>
          </w:p>
        </w:tc>
        <w:tc>
          <w:tcPr>
            <w:tcW w:w="6169" w:type="dxa"/>
            <w:tcBorders>
              <w:top w:val="single" w:sz="3" w:space="0" w:color="auto"/>
              <w:left w:val="single" w:sz="3" w:space="0" w:color="auto"/>
              <w:bottom w:val="single" w:sz="3" w:space="0" w:color="auto"/>
              <w:right w:val="single" w:sz="3" w:space="0" w:color="auto"/>
            </w:tcBorders>
            <w:shd w:val="clear" w:color="auto" w:fill="auto"/>
            <w:noWrap/>
            <w:vAlign w:val="center"/>
          </w:tcPr>
          <w:p w14:paraId="452C9AE9" w14:textId="77777777" w:rsidR="00464C30" w:rsidRPr="00556F8D" w:rsidRDefault="00464C30" w:rsidP="00D271DA">
            <w:pPr>
              <w:widowControl/>
              <w:jc w:val="left"/>
              <w:rPr>
                <w:rFonts w:asciiTheme="minorEastAsia" w:eastAsiaTheme="minorEastAsia" w:hAnsiTheme="minorEastAsia"/>
                <w:color w:val="000000"/>
                <w:szCs w:val="21"/>
              </w:rPr>
            </w:pPr>
            <w:r w:rsidRPr="00556F8D">
              <w:rPr>
                <w:rFonts w:asciiTheme="minorEastAsia" w:eastAsiaTheme="minorEastAsia" w:hAnsiTheme="minorEastAsia" w:hint="eastAsia"/>
                <w:color w:val="000000"/>
                <w:szCs w:val="21"/>
              </w:rPr>
              <w:t>中欧增强回报债券型证券投资基金(LOF)E</w:t>
            </w:r>
          </w:p>
        </w:tc>
      </w:tr>
      <w:tr w:rsidR="00464C30" w:rsidRPr="00727F61" w14:paraId="082852E6" w14:textId="77777777" w:rsidTr="00A46379">
        <w:trPr>
          <w:trHeight w:val="219"/>
          <w:jc w:val="center"/>
        </w:trPr>
        <w:tc>
          <w:tcPr>
            <w:tcW w:w="895" w:type="dxa"/>
            <w:tcBorders>
              <w:top w:val="single" w:sz="3" w:space="0" w:color="auto"/>
              <w:left w:val="single" w:sz="3" w:space="0" w:color="auto"/>
              <w:bottom w:val="single" w:sz="3" w:space="0" w:color="auto"/>
              <w:right w:val="single" w:sz="3" w:space="0" w:color="auto"/>
            </w:tcBorders>
            <w:shd w:val="clear" w:color="auto" w:fill="auto"/>
            <w:vAlign w:val="center"/>
          </w:tcPr>
          <w:p w14:paraId="37315A3F" w14:textId="77777777" w:rsidR="00464C30" w:rsidRPr="00556F8D" w:rsidRDefault="00464C30" w:rsidP="00A46379">
            <w:pPr>
              <w:widowControl/>
              <w:jc w:val="center"/>
              <w:rPr>
                <w:rFonts w:asciiTheme="minorEastAsia" w:eastAsiaTheme="minorEastAsia" w:hAnsiTheme="minorEastAsia"/>
                <w:color w:val="000000"/>
                <w:szCs w:val="21"/>
              </w:rPr>
            </w:pPr>
            <w:r w:rsidRPr="00556F8D">
              <w:rPr>
                <w:rFonts w:asciiTheme="minorEastAsia" w:eastAsiaTheme="minorEastAsia" w:hAnsiTheme="minorEastAsia" w:hint="eastAsia"/>
                <w:color w:val="000000"/>
                <w:szCs w:val="21"/>
              </w:rPr>
              <w:t>25</w:t>
            </w:r>
          </w:p>
        </w:tc>
        <w:tc>
          <w:tcPr>
            <w:tcW w:w="2017" w:type="dxa"/>
            <w:tcBorders>
              <w:top w:val="single" w:sz="3" w:space="0" w:color="auto"/>
              <w:left w:val="single" w:sz="3" w:space="0" w:color="auto"/>
              <w:bottom w:val="single" w:sz="3" w:space="0" w:color="auto"/>
              <w:right w:val="single" w:sz="3" w:space="0" w:color="auto"/>
            </w:tcBorders>
            <w:shd w:val="clear" w:color="auto" w:fill="auto"/>
            <w:noWrap/>
            <w:vAlign w:val="center"/>
          </w:tcPr>
          <w:p w14:paraId="7B5FE160" w14:textId="77777777" w:rsidR="00464C30" w:rsidRPr="00556F8D" w:rsidRDefault="00464C30" w:rsidP="00A46379">
            <w:pPr>
              <w:widowControl/>
              <w:jc w:val="center"/>
              <w:rPr>
                <w:rFonts w:asciiTheme="minorEastAsia" w:eastAsiaTheme="minorEastAsia" w:hAnsiTheme="minorEastAsia"/>
                <w:color w:val="000000"/>
                <w:szCs w:val="21"/>
              </w:rPr>
            </w:pPr>
            <w:r w:rsidRPr="00556F8D">
              <w:rPr>
                <w:rFonts w:asciiTheme="minorEastAsia" w:eastAsiaTheme="minorEastAsia" w:hAnsiTheme="minorEastAsia" w:hint="eastAsia"/>
                <w:color w:val="000000"/>
                <w:szCs w:val="21"/>
              </w:rPr>
              <w:t>001891</w:t>
            </w:r>
          </w:p>
        </w:tc>
        <w:tc>
          <w:tcPr>
            <w:tcW w:w="6169" w:type="dxa"/>
            <w:tcBorders>
              <w:top w:val="single" w:sz="3" w:space="0" w:color="auto"/>
              <w:left w:val="single" w:sz="3" w:space="0" w:color="auto"/>
              <w:bottom w:val="single" w:sz="3" w:space="0" w:color="auto"/>
              <w:right w:val="single" w:sz="3" w:space="0" w:color="auto"/>
            </w:tcBorders>
            <w:shd w:val="clear" w:color="auto" w:fill="auto"/>
            <w:noWrap/>
            <w:vAlign w:val="center"/>
          </w:tcPr>
          <w:p w14:paraId="28560C73" w14:textId="77777777" w:rsidR="00464C30" w:rsidRPr="00556F8D" w:rsidRDefault="00464C30" w:rsidP="00D271DA">
            <w:pPr>
              <w:widowControl/>
              <w:jc w:val="left"/>
              <w:rPr>
                <w:rFonts w:asciiTheme="minorEastAsia" w:eastAsiaTheme="minorEastAsia" w:hAnsiTheme="minorEastAsia"/>
                <w:color w:val="000000"/>
                <w:szCs w:val="21"/>
              </w:rPr>
            </w:pPr>
            <w:r w:rsidRPr="00556F8D">
              <w:rPr>
                <w:rFonts w:asciiTheme="minorEastAsia" w:eastAsiaTheme="minorEastAsia" w:hAnsiTheme="minorEastAsia" w:hint="eastAsia"/>
                <w:color w:val="000000"/>
                <w:szCs w:val="21"/>
              </w:rPr>
              <w:t>中欧成长优选回报灵活配置混合型发起式证券投资基金E</w:t>
            </w:r>
          </w:p>
        </w:tc>
      </w:tr>
      <w:tr w:rsidR="00464C30" w:rsidRPr="00727F61" w14:paraId="4436B567" w14:textId="77777777" w:rsidTr="00A46379">
        <w:trPr>
          <w:trHeight w:val="219"/>
          <w:jc w:val="center"/>
        </w:trPr>
        <w:tc>
          <w:tcPr>
            <w:tcW w:w="895" w:type="dxa"/>
            <w:tcBorders>
              <w:top w:val="single" w:sz="3" w:space="0" w:color="auto"/>
              <w:left w:val="single" w:sz="3" w:space="0" w:color="auto"/>
              <w:bottom w:val="single" w:sz="3" w:space="0" w:color="auto"/>
              <w:right w:val="single" w:sz="3" w:space="0" w:color="auto"/>
            </w:tcBorders>
            <w:shd w:val="clear" w:color="auto" w:fill="auto"/>
            <w:vAlign w:val="center"/>
          </w:tcPr>
          <w:p w14:paraId="0E010119" w14:textId="77777777" w:rsidR="00464C30" w:rsidRPr="00556F8D" w:rsidRDefault="00464C30" w:rsidP="00A46379">
            <w:pPr>
              <w:widowControl/>
              <w:jc w:val="center"/>
              <w:rPr>
                <w:rFonts w:asciiTheme="minorEastAsia" w:eastAsiaTheme="minorEastAsia" w:hAnsiTheme="minorEastAsia"/>
                <w:color w:val="000000"/>
                <w:szCs w:val="21"/>
              </w:rPr>
            </w:pPr>
            <w:r w:rsidRPr="00556F8D">
              <w:rPr>
                <w:rFonts w:asciiTheme="minorEastAsia" w:eastAsiaTheme="minorEastAsia" w:hAnsiTheme="minorEastAsia" w:hint="eastAsia"/>
                <w:color w:val="000000"/>
                <w:szCs w:val="21"/>
              </w:rPr>
              <w:t>26</w:t>
            </w:r>
          </w:p>
        </w:tc>
        <w:tc>
          <w:tcPr>
            <w:tcW w:w="2017" w:type="dxa"/>
            <w:tcBorders>
              <w:top w:val="single" w:sz="3" w:space="0" w:color="auto"/>
              <w:left w:val="single" w:sz="3" w:space="0" w:color="auto"/>
              <w:bottom w:val="single" w:sz="3" w:space="0" w:color="auto"/>
              <w:right w:val="single" w:sz="3" w:space="0" w:color="auto"/>
            </w:tcBorders>
            <w:shd w:val="clear" w:color="auto" w:fill="auto"/>
            <w:noWrap/>
            <w:vAlign w:val="center"/>
          </w:tcPr>
          <w:p w14:paraId="5793D0C1" w14:textId="77777777" w:rsidR="00464C30" w:rsidRPr="00556F8D" w:rsidRDefault="00464C30" w:rsidP="00A46379">
            <w:pPr>
              <w:widowControl/>
              <w:jc w:val="center"/>
              <w:rPr>
                <w:rFonts w:asciiTheme="minorEastAsia" w:eastAsiaTheme="minorEastAsia" w:hAnsiTheme="minorEastAsia"/>
                <w:color w:val="000000"/>
                <w:szCs w:val="21"/>
              </w:rPr>
            </w:pPr>
            <w:r w:rsidRPr="00556F8D">
              <w:rPr>
                <w:rFonts w:asciiTheme="minorEastAsia" w:eastAsiaTheme="minorEastAsia" w:hAnsiTheme="minorEastAsia" w:hint="eastAsia"/>
                <w:color w:val="000000"/>
                <w:szCs w:val="21"/>
              </w:rPr>
              <w:t>001938</w:t>
            </w:r>
          </w:p>
        </w:tc>
        <w:tc>
          <w:tcPr>
            <w:tcW w:w="6169" w:type="dxa"/>
            <w:tcBorders>
              <w:top w:val="single" w:sz="3" w:space="0" w:color="auto"/>
              <w:left w:val="single" w:sz="3" w:space="0" w:color="auto"/>
              <w:bottom w:val="single" w:sz="3" w:space="0" w:color="auto"/>
              <w:right w:val="single" w:sz="3" w:space="0" w:color="auto"/>
            </w:tcBorders>
            <w:shd w:val="clear" w:color="auto" w:fill="auto"/>
            <w:noWrap/>
            <w:vAlign w:val="center"/>
          </w:tcPr>
          <w:p w14:paraId="5CBC708D" w14:textId="77777777" w:rsidR="00464C30" w:rsidRPr="00556F8D" w:rsidRDefault="00464C30" w:rsidP="00D271DA">
            <w:pPr>
              <w:widowControl/>
              <w:jc w:val="left"/>
              <w:rPr>
                <w:rFonts w:asciiTheme="minorEastAsia" w:eastAsiaTheme="minorEastAsia" w:hAnsiTheme="minorEastAsia"/>
                <w:color w:val="000000"/>
                <w:szCs w:val="21"/>
              </w:rPr>
            </w:pPr>
            <w:r w:rsidRPr="00556F8D">
              <w:rPr>
                <w:rFonts w:asciiTheme="minorEastAsia" w:eastAsiaTheme="minorEastAsia" w:hAnsiTheme="minorEastAsia" w:hint="eastAsia"/>
                <w:color w:val="000000"/>
                <w:szCs w:val="21"/>
              </w:rPr>
              <w:t>中欧时代先锋股票型发起式证券投资基金A</w:t>
            </w:r>
          </w:p>
        </w:tc>
      </w:tr>
      <w:tr w:rsidR="00464C30" w:rsidRPr="00727F61" w14:paraId="4C7D96AF" w14:textId="77777777" w:rsidTr="00A46379">
        <w:trPr>
          <w:trHeight w:val="219"/>
          <w:jc w:val="center"/>
        </w:trPr>
        <w:tc>
          <w:tcPr>
            <w:tcW w:w="895" w:type="dxa"/>
            <w:tcBorders>
              <w:top w:val="single" w:sz="3" w:space="0" w:color="auto"/>
              <w:left w:val="single" w:sz="3" w:space="0" w:color="auto"/>
              <w:bottom w:val="single" w:sz="3" w:space="0" w:color="auto"/>
              <w:right w:val="single" w:sz="3" w:space="0" w:color="auto"/>
            </w:tcBorders>
            <w:shd w:val="clear" w:color="auto" w:fill="auto"/>
            <w:vAlign w:val="center"/>
          </w:tcPr>
          <w:p w14:paraId="01DA04A4" w14:textId="77777777" w:rsidR="00464C30" w:rsidRPr="00556F8D" w:rsidRDefault="00464C30" w:rsidP="00A46379">
            <w:pPr>
              <w:widowControl/>
              <w:jc w:val="center"/>
              <w:rPr>
                <w:rFonts w:asciiTheme="minorEastAsia" w:eastAsiaTheme="minorEastAsia" w:hAnsiTheme="minorEastAsia"/>
                <w:color w:val="000000"/>
                <w:szCs w:val="21"/>
              </w:rPr>
            </w:pPr>
            <w:r w:rsidRPr="00556F8D">
              <w:rPr>
                <w:rFonts w:asciiTheme="minorEastAsia" w:eastAsiaTheme="minorEastAsia" w:hAnsiTheme="minorEastAsia" w:hint="eastAsia"/>
                <w:color w:val="000000"/>
                <w:szCs w:val="21"/>
              </w:rPr>
              <w:t>27</w:t>
            </w:r>
          </w:p>
        </w:tc>
        <w:tc>
          <w:tcPr>
            <w:tcW w:w="2017" w:type="dxa"/>
            <w:tcBorders>
              <w:top w:val="single" w:sz="3" w:space="0" w:color="auto"/>
              <w:left w:val="single" w:sz="3" w:space="0" w:color="auto"/>
              <w:bottom w:val="single" w:sz="3" w:space="0" w:color="auto"/>
              <w:right w:val="single" w:sz="3" w:space="0" w:color="auto"/>
            </w:tcBorders>
            <w:shd w:val="clear" w:color="auto" w:fill="auto"/>
            <w:noWrap/>
            <w:vAlign w:val="center"/>
          </w:tcPr>
          <w:p w14:paraId="23F0C15A" w14:textId="77777777" w:rsidR="00464C30" w:rsidRPr="00556F8D" w:rsidRDefault="00464C30" w:rsidP="00A46379">
            <w:pPr>
              <w:widowControl/>
              <w:jc w:val="center"/>
              <w:rPr>
                <w:rFonts w:asciiTheme="minorEastAsia" w:eastAsiaTheme="minorEastAsia" w:hAnsiTheme="minorEastAsia"/>
                <w:color w:val="000000"/>
                <w:szCs w:val="21"/>
              </w:rPr>
            </w:pPr>
            <w:r w:rsidRPr="00556F8D">
              <w:rPr>
                <w:rFonts w:asciiTheme="minorEastAsia" w:eastAsiaTheme="minorEastAsia" w:hAnsiTheme="minorEastAsia" w:hint="eastAsia"/>
                <w:color w:val="000000"/>
                <w:szCs w:val="21"/>
              </w:rPr>
              <w:t>001955</w:t>
            </w:r>
          </w:p>
        </w:tc>
        <w:tc>
          <w:tcPr>
            <w:tcW w:w="6169" w:type="dxa"/>
            <w:tcBorders>
              <w:top w:val="single" w:sz="3" w:space="0" w:color="auto"/>
              <w:left w:val="single" w:sz="3" w:space="0" w:color="auto"/>
              <w:bottom w:val="single" w:sz="3" w:space="0" w:color="auto"/>
              <w:right w:val="single" w:sz="3" w:space="0" w:color="auto"/>
            </w:tcBorders>
            <w:shd w:val="clear" w:color="auto" w:fill="auto"/>
            <w:noWrap/>
            <w:vAlign w:val="center"/>
          </w:tcPr>
          <w:p w14:paraId="66364EE5" w14:textId="77777777" w:rsidR="00464C30" w:rsidRPr="00556F8D" w:rsidRDefault="00464C30" w:rsidP="00D271DA">
            <w:pPr>
              <w:widowControl/>
              <w:jc w:val="left"/>
              <w:rPr>
                <w:rFonts w:asciiTheme="minorEastAsia" w:eastAsiaTheme="minorEastAsia" w:hAnsiTheme="minorEastAsia"/>
                <w:color w:val="000000"/>
                <w:szCs w:val="21"/>
              </w:rPr>
            </w:pPr>
            <w:r w:rsidRPr="00556F8D">
              <w:rPr>
                <w:rFonts w:asciiTheme="minorEastAsia" w:eastAsiaTheme="minorEastAsia" w:hAnsiTheme="minorEastAsia" w:hint="eastAsia"/>
                <w:color w:val="000000"/>
                <w:szCs w:val="21"/>
              </w:rPr>
              <w:t>中欧养老产业混合型证券投资基金</w:t>
            </w:r>
          </w:p>
        </w:tc>
      </w:tr>
      <w:tr w:rsidR="00464C30" w:rsidRPr="00727F61" w14:paraId="7247FFF1" w14:textId="77777777" w:rsidTr="00A46379">
        <w:trPr>
          <w:trHeight w:val="219"/>
          <w:jc w:val="center"/>
        </w:trPr>
        <w:tc>
          <w:tcPr>
            <w:tcW w:w="895" w:type="dxa"/>
            <w:tcBorders>
              <w:top w:val="single" w:sz="3" w:space="0" w:color="auto"/>
              <w:left w:val="single" w:sz="3" w:space="0" w:color="auto"/>
              <w:bottom w:val="single" w:sz="3" w:space="0" w:color="auto"/>
              <w:right w:val="single" w:sz="3" w:space="0" w:color="auto"/>
            </w:tcBorders>
            <w:shd w:val="clear" w:color="auto" w:fill="auto"/>
            <w:vAlign w:val="center"/>
          </w:tcPr>
          <w:p w14:paraId="090A9C35" w14:textId="77777777" w:rsidR="00464C30" w:rsidRPr="00556F8D" w:rsidRDefault="00464C30" w:rsidP="00A46379">
            <w:pPr>
              <w:widowControl/>
              <w:jc w:val="center"/>
              <w:rPr>
                <w:rFonts w:asciiTheme="minorEastAsia" w:eastAsiaTheme="minorEastAsia" w:hAnsiTheme="minorEastAsia"/>
                <w:color w:val="000000"/>
                <w:szCs w:val="21"/>
              </w:rPr>
            </w:pPr>
            <w:r w:rsidRPr="00556F8D">
              <w:rPr>
                <w:rFonts w:asciiTheme="minorEastAsia" w:eastAsiaTheme="minorEastAsia" w:hAnsiTheme="minorEastAsia" w:hint="eastAsia"/>
                <w:color w:val="000000"/>
                <w:szCs w:val="21"/>
              </w:rPr>
              <w:t>28</w:t>
            </w:r>
          </w:p>
        </w:tc>
        <w:tc>
          <w:tcPr>
            <w:tcW w:w="2017" w:type="dxa"/>
            <w:tcBorders>
              <w:top w:val="single" w:sz="3" w:space="0" w:color="auto"/>
              <w:left w:val="single" w:sz="3" w:space="0" w:color="auto"/>
              <w:bottom w:val="single" w:sz="3" w:space="0" w:color="auto"/>
              <w:right w:val="single" w:sz="3" w:space="0" w:color="auto"/>
            </w:tcBorders>
            <w:shd w:val="clear" w:color="auto" w:fill="auto"/>
            <w:noWrap/>
            <w:vAlign w:val="center"/>
          </w:tcPr>
          <w:p w14:paraId="77174E8E" w14:textId="77777777" w:rsidR="00464C30" w:rsidRPr="00556F8D" w:rsidRDefault="00464C30" w:rsidP="00A46379">
            <w:pPr>
              <w:widowControl/>
              <w:jc w:val="center"/>
              <w:rPr>
                <w:rFonts w:asciiTheme="minorEastAsia" w:eastAsiaTheme="minorEastAsia" w:hAnsiTheme="minorEastAsia"/>
                <w:color w:val="000000"/>
                <w:szCs w:val="21"/>
              </w:rPr>
            </w:pPr>
            <w:r w:rsidRPr="00556F8D">
              <w:rPr>
                <w:rFonts w:asciiTheme="minorEastAsia" w:eastAsiaTheme="minorEastAsia" w:hAnsiTheme="minorEastAsia" w:hint="eastAsia"/>
                <w:color w:val="000000"/>
                <w:szCs w:val="21"/>
              </w:rPr>
              <w:t>001963</w:t>
            </w:r>
          </w:p>
        </w:tc>
        <w:tc>
          <w:tcPr>
            <w:tcW w:w="6169" w:type="dxa"/>
            <w:tcBorders>
              <w:top w:val="single" w:sz="3" w:space="0" w:color="auto"/>
              <w:left w:val="single" w:sz="3" w:space="0" w:color="auto"/>
              <w:bottom w:val="single" w:sz="3" w:space="0" w:color="auto"/>
              <w:right w:val="single" w:sz="3" w:space="0" w:color="auto"/>
            </w:tcBorders>
            <w:shd w:val="clear" w:color="auto" w:fill="auto"/>
            <w:noWrap/>
            <w:vAlign w:val="center"/>
          </w:tcPr>
          <w:p w14:paraId="542D8B5B" w14:textId="77777777" w:rsidR="00464C30" w:rsidRPr="00556F8D" w:rsidRDefault="00464C30" w:rsidP="00D271DA">
            <w:pPr>
              <w:widowControl/>
              <w:jc w:val="left"/>
              <w:rPr>
                <w:rFonts w:asciiTheme="minorEastAsia" w:eastAsiaTheme="minorEastAsia" w:hAnsiTheme="minorEastAsia"/>
                <w:color w:val="000000"/>
                <w:szCs w:val="21"/>
              </w:rPr>
            </w:pPr>
            <w:r w:rsidRPr="00556F8D">
              <w:rPr>
                <w:rFonts w:asciiTheme="minorEastAsia" w:eastAsiaTheme="minorEastAsia" w:hAnsiTheme="minorEastAsia" w:hint="eastAsia"/>
                <w:color w:val="000000"/>
                <w:szCs w:val="21"/>
              </w:rPr>
              <w:t>中欧天禧纯债债券型证券投资基金</w:t>
            </w:r>
          </w:p>
        </w:tc>
      </w:tr>
      <w:tr w:rsidR="00464C30" w:rsidRPr="00727F61" w14:paraId="491FED66" w14:textId="77777777" w:rsidTr="00A46379">
        <w:trPr>
          <w:trHeight w:val="219"/>
          <w:jc w:val="center"/>
        </w:trPr>
        <w:tc>
          <w:tcPr>
            <w:tcW w:w="895" w:type="dxa"/>
            <w:tcBorders>
              <w:top w:val="single" w:sz="3" w:space="0" w:color="auto"/>
              <w:left w:val="single" w:sz="3" w:space="0" w:color="auto"/>
              <w:bottom w:val="single" w:sz="3" w:space="0" w:color="auto"/>
              <w:right w:val="single" w:sz="3" w:space="0" w:color="auto"/>
            </w:tcBorders>
            <w:shd w:val="clear" w:color="auto" w:fill="auto"/>
            <w:vAlign w:val="center"/>
          </w:tcPr>
          <w:p w14:paraId="4F32B13E" w14:textId="77777777" w:rsidR="00464C30" w:rsidRPr="00556F8D" w:rsidRDefault="00464C30" w:rsidP="00A46379">
            <w:pPr>
              <w:widowControl/>
              <w:jc w:val="center"/>
              <w:rPr>
                <w:rFonts w:asciiTheme="minorEastAsia" w:eastAsiaTheme="minorEastAsia" w:hAnsiTheme="minorEastAsia"/>
                <w:color w:val="000000"/>
                <w:szCs w:val="21"/>
              </w:rPr>
            </w:pPr>
            <w:r w:rsidRPr="00556F8D">
              <w:rPr>
                <w:rFonts w:asciiTheme="minorEastAsia" w:eastAsiaTheme="minorEastAsia" w:hAnsiTheme="minorEastAsia" w:hint="eastAsia"/>
                <w:color w:val="000000"/>
                <w:szCs w:val="21"/>
              </w:rPr>
              <w:t>29</w:t>
            </w:r>
          </w:p>
        </w:tc>
        <w:tc>
          <w:tcPr>
            <w:tcW w:w="2017" w:type="dxa"/>
            <w:tcBorders>
              <w:top w:val="single" w:sz="3" w:space="0" w:color="auto"/>
              <w:left w:val="single" w:sz="3" w:space="0" w:color="auto"/>
              <w:bottom w:val="single" w:sz="3" w:space="0" w:color="auto"/>
              <w:right w:val="single" w:sz="3" w:space="0" w:color="auto"/>
            </w:tcBorders>
            <w:shd w:val="clear" w:color="auto" w:fill="auto"/>
            <w:noWrap/>
            <w:vAlign w:val="center"/>
          </w:tcPr>
          <w:p w14:paraId="66C6788E" w14:textId="77777777" w:rsidR="00464C30" w:rsidRPr="00556F8D" w:rsidRDefault="00464C30" w:rsidP="00A46379">
            <w:pPr>
              <w:widowControl/>
              <w:jc w:val="center"/>
              <w:rPr>
                <w:rFonts w:asciiTheme="minorEastAsia" w:eastAsiaTheme="minorEastAsia" w:hAnsiTheme="minorEastAsia"/>
                <w:color w:val="000000"/>
                <w:szCs w:val="21"/>
              </w:rPr>
            </w:pPr>
            <w:r w:rsidRPr="00556F8D">
              <w:rPr>
                <w:rFonts w:asciiTheme="minorEastAsia" w:eastAsiaTheme="minorEastAsia" w:hAnsiTheme="minorEastAsia" w:hint="eastAsia"/>
                <w:color w:val="000000"/>
                <w:szCs w:val="21"/>
              </w:rPr>
              <w:t>001980</w:t>
            </w:r>
          </w:p>
        </w:tc>
        <w:tc>
          <w:tcPr>
            <w:tcW w:w="6169" w:type="dxa"/>
            <w:tcBorders>
              <w:top w:val="single" w:sz="3" w:space="0" w:color="auto"/>
              <w:left w:val="single" w:sz="3" w:space="0" w:color="auto"/>
              <w:bottom w:val="single" w:sz="3" w:space="0" w:color="auto"/>
              <w:right w:val="single" w:sz="3" w:space="0" w:color="auto"/>
            </w:tcBorders>
            <w:shd w:val="clear" w:color="auto" w:fill="auto"/>
            <w:noWrap/>
            <w:vAlign w:val="center"/>
          </w:tcPr>
          <w:p w14:paraId="670BC20A" w14:textId="77777777" w:rsidR="00464C30" w:rsidRPr="00556F8D" w:rsidRDefault="00464C30" w:rsidP="00D271DA">
            <w:pPr>
              <w:widowControl/>
              <w:jc w:val="left"/>
              <w:rPr>
                <w:rFonts w:asciiTheme="minorEastAsia" w:eastAsiaTheme="minorEastAsia" w:hAnsiTheme="minorEastAsia"/>
                <w:color w:val="000000"/>
                <w:szCs w:val="21"/>
              </w:rPr>
            </w:pPr>
            <w:r w:rsidRPr="00556F8D">
              <w:rPr>
                <w:rFonts w:asciiTheme="minorEastAsia" w:eastAsiaTheme="minorEastAsia" w:hAnsiTheme="minorEastAsia" w:hint="eastAsia"/>
                <w:color w:val="000000"/>
                <w:szCs w:val="21"/>
              </w:rPr>
              <w:t>中欧量化驱动混合型证券投资基金</w:t>
            </w:r>
          </w:p>
        </w:tc>
      </w:tr>
      <w:tr w:rsidR="00464C30" w:rsidRPr="00727F61" w14:paraId="1A68B94F" w14:textId="77777777" w:rsidTr="00A46379">
        <w:trPr>
          <w:trHeight w:val="219"/>
          <w:jc w:val="center"/>
        </w:trPr>
        <w:tc>
          <w:tcPr>
            <w:tcW w:w="895" w:type="dxa"/>
            <w:tcBorders>
              <w:top w:val="single" w:sz="3" w:space="0" w:color="auto"/>
              <w:left w:val="single" w:sz="3" w:space="0" w:color="auto"/>
              <w:bottom w:val="single" w:sz="3" w:space="0" w:color="auto"/>
              <w:right w:val="single" w:sz="3" w:space="0" w:color="auto"/>
            </w:tcBorders>
            <w:shd w:val="clear" w:color="auto" w:fill="auto"/>
            <w:vAlign w:val="center"/>
          </w:tcPr>
          <w:p w14:paraId="68E32DE1" w14:textId="77777777" w:rsidR="00464C30" w:rsidRPr="00556F8D" w:rsidRDefault="00464C30" w:rsidP="00A46379">
            <w:pPr>
              <w:widowControl/>
              <w:jc w:val="center"/>
              <w:rPr>
                <w:rFonts w:asciiTheme="minorEastAsia" w:eastAsiaTheme="minorEastAsia" w:hAnsiTheme="minorEastAsia"/>
                <w:color w:val="000000"/>
                <w:szCs w:val="21"/>
              </w:rPr>
            </w:pPr>
            <w:r w:rsidRPr="00556F8D">
              <w:rPr>
                <w:rFonts w:asciiTheme="minorEastAsia" w:eastAsiaTheme="minorEastAsia" w:hAnsiTheme="minorEastAsia" w:hint="eastAsia"/>
                <w:color w:val="000000"/>
                <w:szCs w:val="21"/>
              </w:rPr>
              <w:t>30</w:t>
            </w:r>
          </w:p>
        </w:tc>
        <w:tc>
          <w:tcPr>
            <w:tcW w:w="2017" w:type="dxa"/>
            <w:tcBorders>
              <w:top w:val="single" w:sz="3" w:space="0" w:color="auto"/>
              <w:left w:val="single" w:sz="3" w:space="0" w:color="auto"/>
              <w:bottom w:val="single" w:sz="3" w:space="0" w:color="auto"/>
              <w:right w:val="single" w:sz="3" w:space="0" w:color="auto"/>
            </w:tcBorders>
            <w:shd w:val="clear" w:color="auto" w:fill="auto"/>
            <w:noWrap/>
            <w:vAlign w:val="center"/>
          </w:tcPr>
          <w:p w14:paraId="6E640A0B" w14:textId="77777777" w:rsidR="00464C30" w:rsidRPr="00556F8D" w:rsidRDefault="00464C30" w:rsidP="00A46379">
            <w:pPr>
              <w:widowControl/>
              <w:jc w:val="center"/>
              <w:rPr>
                <w:rFonts w:asciiTheme="minorEastAsia" w:eastAsiaTheme="minorEastAsia" w:hAnsiTheme="minorEastAsia"/>
                <w:color w:val="000000"/>
                <w:szCs w:val="21"/>
              </w:rPr>
            </w:pPr>
            <w:r w:rsidRPr="00556F8D">
              <w:rPr>
                <w:rFonts w:asciiTheme="minorEastAsia" w:eastAsiaTheme="minorEastAsia" w:hAnsiTheme="minorEastAsia" w:hint="eastAsia"/>
                <w:color w:val="000000"/>
                <w:szCs w:val="21"/>
              </w:rPr>
              <w:t>001990</w:t>
            </w:r>
          </w:p>
        </w:tc>
        <w:tc>
          <w:tcPr>
            <w:tcW w:w="6169" w:type="dxa"/>
            <w:tcBorders>
              <w:top w:val="single" w:sz="3" w:space="0" w:color="auto"/>
              <w:left w:val="single" w:sz="3" w:space="0" w:color="auto"/>
              <w:bottom w:val="single" w:sz="3" w:space="0" w:color="auto"/>
              <w:right w:val="single" w:sz="3" w:space="0" w:color="auto"/>
            </w:tcBorders>
            <w:shd w:val="clear" w:color="auto" w:fill="auto"/>
            <w:noWrap/>
            <w:vAlign w:val="center"/>
          </w:tcPr>
          <w:p w14:paraId="0EE24B20" w14:textId="77777777" w:rsidR="00464C30" w:rsidRPr="00556F8D" w:rsidRDefault="00464C30" w:rsidP="00D271DA">
            <w:pPr>
              <w:widowControl/>
              <w:jc w:val="left"/>
              <w:rPr>
                <w:rFonts w:asciiTheme="minorEastAsia" w:eastAsiaTheme="minorEastAsia" w:hAnsiTheme="minorEastAsia"/>
                <w:color w:val="000000"/>
                <w:szCs w:val="21"/>
              </w:rPr>
            </w:pPr>
            <w:r w:rsidRPr="00556F8D">
              <w:rPr>
                <w:rFonts w:asciiTheme="minorEastAsia" w:eastAsiaTheme="minorEastAsia" w:hAnsiTheme="minorEastAsia" w:hint="eastAsia"/>
                <w:color w:val="000000"/>
                <w:szCs w:val="21"/>
              </w:rPr>
              <w:t>中欧数据挖掘多因子灵活配置混合型证券投资基金A</w:t>
            </w:r>
          </w:p>
        </w:tc>
      </w:tr>
      <w:tr w:rsidR="00464C30" w:rsidRPr="00727F61" w14:paraId="6C5E204E" w14:textId="77777777" w:rsidTr="00A46379">
        <w:trPr>
          <w:trHeight w:val="219"/>
          <w:jc w:val="center"/>
        </w:trPr>
        <w:tc>
          <w:tcPr>
            <w:tcW w:w="895" w:type="dxa"/>
            <w:tcBorders>
              <w:top w:val="single" w:sz="3" w:space="0" w:color="auto"/>
              <w:left w:val="single" w:sz="3" w:space="0" w:color="auto"/>
              <w:bottom w:val="single" w:sz="3" w:space="0" w:color="auto"/>
              <w:right w:val="single" w:sz="3" w:space="0" w:color="auto"/>
            </w:tcBorders>
            <w:shd w:val="clear" w:color="auto" w:fill="auto"/>
            <w:vAlign w:val="center"/>
          </w:tcPr>
          <w:p w14:paraId="3E99C565" w14:textId="77777777" w:rsidR="00464C30" w:rsidRPr="00556F8D" w:rsidRDefault="00464C30" w:rsidP="00A46379">
            <w:pPr>
              <w:widowControl/>
              <w:jc w:val="center"/>
              <w:rPr>
                <w:rFonts w:asciiTheme="minorEastAsia" w:eastAsiaTheme="minorEastAsia" w:hAnsiTheme="minorEastAsia"/>
                <w:color w:val="000000"/>
                <w:szCs w:val="21"/>
              </w:rPr>
            </w:pPr>
            <w:r w:rsidRPr="00556F8D">
              <w:rPr>
                <w:rFonts w:asciiTheme="minorEastAsia" w:eastAsiaTheme="minorEastAsia" w:hAnsiTheme="minorEastAsia" w:hint="eastAsia"/>
                <w:color w:val="000000"/>
                <w:szCs w:val="21"/>
              </w:rPr>
              <w:t>31</w:t>
            </w:r>
          </w:p>
        </w:tc>
        <w:tc>
          <w:tcPr>
            <w:tcW w:w="2017" w:type="dxa"/>
            <w:tcBorders>
              <w:top w:val="single" w:sz="3" w:space="0" w:color="auto"/>
              <w:left w:val="single" w:sz="3" w:space="0" w:color="auto"/>
              <w:bottom w:val="single" w:sz="3" w:space="0" w:color="auto"/>
              <w:right w:val="single" w:sz="3" w:space="0" w:color="auto"/>
            </w:tcBorders>
            <w:shd w:val="clear" w:color="auto" w:fill="auto"/>
            <w:noWrap/>
            <w:vAlign w:val="center"/>
          </w:tcPr>
          <w:p w14:paraId="2C368849" w14:textId="77777777" w:rsidR="00464C30" w:rsidRPr="00556F8D" w:rsidRDefault="00464C30" w:rsidP="00A46379">
            <w:pPr>
              <w:widowControl/>
              <w:jc w:val="center"/>
              <w:rPr>
                <w:rFonts w:asciiTheme="minorEastAsia" w:eastAsiaTheme="minorEastAsia" w:hAnsiTheme="minorEastAsia"/>
                <w:color w:val="000000"/>
                <w:szCs w:val="21"/>
              </w:rPr>
            </w:pPr>
            <w:r w:rsidRPr="00556F8D">
              <w:rPr>
                <w:rFonts w:asciiTheme="minorEastAsia" w:eastAsiaTheme="minorEastAsia" w:hAnsiTheme="minorEastAsia" w:hint="eastAsia"/>
                <w:color w:val="000000"/>
                <w:szCs w:val="21"/>
              </w:rPr>
              <w:t>002009</w:t>
            </w:r>
          </w:p>
        </w:tc>
        <w:tc>
          <w:tcPr>
            <w:tcW w:w="6169" w:type="dxa"/>
            <w:tcBorders>
              <w:top w:val="single" w:sz="3" w:space="0" w:color="auto"/>
              <w:left w:val="single" w:sz="3" w:space="0" w:color="auto"/>
              <w:bottom w:val="single" w:sz="3" w:space="0" w:color="auto"/>
              <w:right w:val="single" w:sz="3" w:space="0" w:color="auto"/>
            </w:tcBorders>
            <w:shd w:val="clear" w:color="auto" w:fill="auto"/>
            <w:noWrap/>
            <w:vAlign w:val="center"/>
          </w:tcPr>
          <w:p w14:paraId="43173522" w14:textId="77777777" w:rsidR="00464C30" w:rsidRPr="00556F8D" w:rsidRDefault="00464C30" w:rsidP="00D271DA">
            <w:pPr>
              <w:widowControl/>
              <w:jc w:val="left"/>
              <w:rPr>
                <w:rFonts w:asciiTheme="minorEastAsia" w:eastAsiaTheme="minorEastAsia" w:hAnsiTheme="minorEastAsia"/>
                <w:color w:val="000000"/>
                <w:szCs w:val="21"/>
              </w:rPr>
            </w:pPr>
            <w:r w:rsidRPr="00556F8D">
              <w:rPr>
                <w:rFonts w:asciiTheme="minorEastAsia" w:eastAsiaTheme="minorEastAsia" w:hAnsiTheme="minorEastAsia" w:hint="eastAsia"/>
                <w:color w:val="000000"/>
                <w:szCs w:val="21"/>
              </w:rPr>
              <w:t>中欧瑾通灵活配置混合型证券投资基金A</w:t>
            </w:r>
          </w:p>
        </w:tc>
      </w:tr>
      <w:tr w:rsidR="00464C30" w:rsidRPr="00727F61" w14:paraId="6CB0835D" w14:textId="77777777" w:rsidTr="00A46379">
        <w:trPr>
          <w:trHeight w:val="219"/>
          <w:jc w:val="center"/>
        </w:trPr>
        <w:tc>
          <w:tcPr>
            <w:tcW w:w="895" w:type="dxa"/>
            <w:tcBorders>
              <w:top w:val="single" w:sz="3" w:space="0" w:color="auto"/>
              <w:left w:val="single" w:sz="3" w:space="0" w:color="auto"/>
              <w:bottom w:val="single" w:sz="3" w:space="0" w:color="auto"/>
              <w:right w:val="single" w:sz="3" w:space="0" w:color="auto"/>
            </w:tcBorders>
            <w:shd w:val="clear" w:color="auto" w:fill="auto"/>
            <w:vAlign w:val="center"/>
          </w:tcPr>
          <w:p w14:paraId="720A510F" w14:textId="77777777" w:rsidR="00464C30" w:rsidRPr="00556F8D" w:rsidRDefault="00464C30" w:rsidP="00A46379">
            <w:pPr>
              <w:widowControl/>
              <w:jc w:val="center"/>
              <w:rPr>
                <w:rFonts w:asciiTheme="minorEastAsia" w:eastAsiaTheme="minorEastAsia" w:hAnsiTheme="minorEastAsia"/>
                <w:color w:val="000000"/>
                <w:szCs w:val="21"/>
              </w:rPr>
            </w:pPr>
            <w:r w:rsidRPr="00556F8D">
              <w:rPr>
                <w:rFonts w:asciiTheme="minorEastAsia" w:eastAsiaTheme="minorEastAsia" w:hAnsiTheme="minorEastAsia" w:hint="eastAsia"/>
                <w:color w:val="000000"/>
                <w:szCs w:val="21"/>
              </w:rPr>
              <w:t>32</w:t>
            </w:r>
          </w:p>
        </w:tc>
        <w:tc>
          <w:tcPr>
            <w:tcW w:w="2017" w:type="dxa"/>
            <w:tcBorders>
              <w:top w:val="single" w:sz="3" w:space="0" w:color="auto"/>
              <w:left w:val="single" w:sz="3" w:space="0" w:color="auto"/>
              <w:bottom w:val="single" w:sz="3" w:space="0" w:color="auto"/>
              <w:right w:val="single" w:sz="3" w:space="0" w:color="auto"/>
            </w:tcBorders>
            <w:shd w:val="clear" w:color="auto" w:fill="auto"/>
            <w:noWrap/>
            <w:vAlign w:val="center"/>
          </w:tcPr>
          <w:p w14:paraId="10D4AF0D" w14:textId="77777777" w:rsidR="00464C30" w:rsidRPr="00556F8D" w:rsidRDefault="00464C30" w:rsidP="00A46379">
            <w:pPr>
              <w:widowControl/>
              <w:jc w:val="center"/>
              <w:rPr>
                <w:rFonts w:asciiTheme="minorEastAsia" w:eastAsiaTheme="minorEastAsia" w:hAnsiTheme="minorEastAsia"/>
                <w:color w:val="000000"/>
                <w:szCs w:val="21"/>
              </w:rPr>
            </w:pPr>
            <w:r w:rsidRPr="00556F8D">
              <w:rPr>
                <w:rFonts w:asciiTheme="minorEastAsia" w:eastAsiaTheme="minorEastAsia" w:hAnsiTheme="minorEastAsia" w:hint="eastAsia"/>
                <w:color w:val="000000"/>
                <w:szCs w:val="21"/>
              </w:rPr>
              <w:t>002010</w:t>
            </w:r>
          </w:p>
        </w:tc>
        <w:tc>
          <w:tcPr>
            <w:tcW w:w="6169" w:type="dxa"/>
            <w:tcBorders>
              <w:top w:val="single" w:sz="3" w:space="0" w:color="auto"/>
              <w:left w:val="single" w:sz="3" w:space="0" w:color="auto"/>
              <w:bottom w:val="single" w:sz="3" w:space="0" w:color="auto"/>
              <w:right w:val="single" w:sz="3" w:space="0" w:color="auto"/>
            </w:tcBorders>
            <w:shd w:val="clear" w:color="auto" w:fill="auto"/>
            <w:noWrap/>
            <w:vAlign w:val="center"/>
          </w:tcPr>
          <w:p w14:paraId="4A4C5047" w14:textId="77777777" w:rsidR="00464C30" w:rsidRPr="00556F8D" w:rsidRDefault="00464C30" w:rsidP="00D271DA">
            <w:pPr>
              <w:widowControl/>
              <w:jc w:val="left"/>
              <w:rPr>
                <w:rFonts w:asciiTheme="minorEastAsia" w:eastAsiaTheme="minorEastAsia" w:hAnsiTheme="minorEastAsia"/>
                <w:color w:val="000000"/>
                <w:szCs w:val="21"/>
              </w:rPr>
            </w:pPr>
            <w:r w:rsidRPr="00556F8D">
              <w:rPr>
                <w:rFonts w:asciiTheme="minorEastAsia" w:eastAsiaTheme="minorEastAsia" w:hAnsiTheme="minorEastAsia" w:hint="eastAsia"/>
                <w:color w:val="000000"/>
                <w:szCs w:val="21"/>
              </w:rPr>
              <w:t>中欧瑾通灵活配置混合型证券投资基金C</w:t>
            </w:r>
          </w:p>
        </w:tc>
      </w:tr>
      <w:tr w:rsidR="00464C30" w:rsidRPr="00727F61" w14:paraId="7CE7464A" w14:textId="77777777" w:rsidTr="00A46379">
        <w:trPr>
          <w:trHeight w:val="219"/>
          <w:jc w:val="center"/>
        </w:trPr>
        <w:tc>
          <w:tcPr>
            <w:tcW w:w="895" w:type="dxa"/>
            <w:tcBorders>
              <w:top w:val="single" w:sz="3" w:space="0" w:color="auto"/>
              <w:left w:val="single" w:sz="3" w:space="0" w:color="auto"/>
              <w:bottom w:val="single" w:sz="3" w:space="0" w:color="auto"/>
              <w:right w:val="single" w:sz="3" w:space="0" w:color="auto"/>
            </w:tcBorders>
            <w:shd w:val="clear" w:color="auto" w:fill="auto"/>
            <w:vAlign w:val="center"/>
          </w:tcPr>
          <w:p w14:paraId="4AAC833E" w14:textId="77777777" w:rsidR="00464C30" w:rsidRPr="00556F8D" w:rsidRDefault="00464C30" w:rsidP="00A46379">
            <w:pPr>
              <w:widowControl/>
              <w:jc w:val="center"/>
              <w:rPr>
                <w:rFonts w:asciiTheme="minorEastAsia" w:eastAsiaTheme="minorEastAsia" w:hAnsiTheme="minorEastAsia"/>
                <w:color w:val="000000"/>
                <w:szCs w:val="21"/>
              </w:rPr>
            </w:pPr>
            <w:r w:rsidRPr="00556F8D">
              <w:rPr>
                <w:rFonts w:asciiTheme="minorEastAsia" w:eastAsiaTheme="minorEastAsia" w:hAnsiTheme="minorEastAsia" w:hint="eastAsia"/>
                <w:color w:val="000000"/>
                <w:szCs w:val="21"/>
              </w:rPr>
              <w:t>33</w:t>
            </w:r>
          </w:p>
        </w:tc>
        <w:tc>
          <w:tcPr>
            <w:tcW w:w="2017" w:type="dxa"/>
            <w:tcBorders>
              <w:top w:val="single" w:sz="3" w:space="0" w:color="auto"/>
              <w:left w:val="single" w:sz="3" w:space="0" w:color="auto"/>
              <w:bottom w:val="single" w:sz="3" w:space="0" w:color="auto"/>
              <w:right w:val="single" w:sz="3" w:space="0" w:color="auto"/>
            </w:tcBorders>
            <w:shd w:val="clear" w:color="auto" w:fill="auto"/>
            <w:noWrap/>
            <w:vAlign w:val="center"/>
          </w:tcPr>
          <w:p w14:paraId="5733B01F" w14:textId="77777777" w:rsidR="00464C30" w:rsidRPr="00556F8D" w:rsidRDefault="00464C30" w:rsidP="00A46379">
            <w:pPr>
              <w:widowControl/>
              <w:jc w:val="center"/>
              <w:rPr>
                <w:rFonts w:asciiTheme="minorEastAsia" w:eastAsiaTheme="minorEastAsia" w:hAnsiTheme="minorEastAsia"/>
                <w:color w:val="000000"/>
                <w:szCs w:val="21"/>
              </w:rPr>
            </w:pPr>
            <w:r w:rsidRPr="00556F8D">
              <w:rPr>
                <w:rFonts w:asciiTheme="minorEastAsia" w:eastAsiaTheme="minorEastAsia" w:hAnsiTheme="minorEastAsia" w:hint="eastAsia"/>
                <w:color w:val="000000"/>
                <w:szCs w:val="21"/>
              </w:rPr>
              <w:t>002591</w:t>
            </w:r>
          </w:p>
        </w:tc>
        <w:tc>
          <w:tcPr>
            <w:tcW w:w="6169" w:type="dxa"/>
            <w:tcBorders>
              <w:top w:val="single" w:sz="3" w:space="0" w:color="auto"/>
              <w:left w:val="single" w:sz="3" w:space="0" w:color="auto"/>
              <w:bottom w:val="single" w:sz="3" w:space="0" w:color="auto"/>
              <w:right w:val="single" w:sz="3" w:space="0" w:color="auto"/>
            </w:tcBorders>
            <w:shd w:val="clear" w:color="auto" w:fill="auto"/>
            <w:noWrap/>
            <w:vAlign w:val="center"/>
          </w:tcPr>
          <w:p w14:paraId="74F883DA" w14:textId="77777777" w:rsidR="00464C30" w:rsidRPr="00556F8D" w:rsidRDefault="00464C30" w:rsidP="00D271DA">
            <w:pPr>
              <w:widowControl/>
              <w:jc w:val="left"/>
              <w:rPr>
                <w:rFonts w:asciiTheme="minorEastAsia" w:eastAsiaTheme="minorEastAsia" w:hAnsiTheme="minorEastAsia"/>
                <w:color w:val="000000"/>
                <w:szCs w:val="21"/>
              </w:rPr>
            </w:pPr>
            <w:r w:rsidRPr="00556F8D">
              <w:rPr>
                <w:rFonts w:asciiTheme="minorEastAsia" w:eastAsiaTheme="minorEastAsia" w:hAnsiTheme="minorEastAsia" w:hint="eastAsia"/>
                <w:color w:val="000000"/>
                <w:szCs w:val="21"/>
              </w:rPr>
              <w:t>中欧信用增利债券型证券投资基金(LOF)E</w:t>
            </w:r>
          </w:p>
        </w:tc>
      </w:tr>
      <w:tr w:rsidR="00464C30" w:rsidRPr="00727F61" w14:paraId="7ED70740" w14:textId="77777777" w:rsidTr="00A46379">
        <w:trPr>
          <w:trHeight w:val="219"/>
          <w:jc w:val="center"/>
        </w:trPr>
        <w:tc>
          <w:tcPr>
            <w:tcW w:w="895" w:type="dxa"/>
            <w:tcBorders>
              <w:top w:val="single" w:sz="3" w:space="0" w:color="auto"/>
              <w:left w:val="single" w:sz="3" w:space="0" w:color="auto"/>
              <w:bottom w:val="single" w:sz="3" w:space="0" w:color="auto"/>
              <w:right w:val="single" w:sz="3" w:space="0" w:color="auto"/>
            </w:tcBorders>
            <w:shd w:val="clear" w:color="auto" w:fill="auto"/>
            <w:vAlign w:val="center"/>
          </w:tcPr>
          <w:p w14:paraId="4F808E13" w14:textId="77777777" w:rsidR="00464C30" w:rsidRPr="00556F8D" w:rsidRDefault="00464C30" w:rsidP="00A46379">
            <w:pPr>
              <w:widowControl/>
              <w:jc w:val="center"/>
              <w:rPr>
                <w:rFonts w:asciiTheme="minorEastAsia" w:eastAsiaTheme="minorEastAsia" w:hAnsiTheme="minorEastAsia"/>
                <w:color w:val="000000"/>
                <w:szCs w:val="21"/>
              </w:rPr>
            </w:pPr>
            <w:r w:rsidRPr="00556F8D">
              <w:rPr>
                <w:rFonts w:asciiTheme="minorEastAsia" w:eastAsiaTheme="minorEastAsia" w:hAnsiTheme="minorEastAsia" w:hint="eastAsia"/>
                <w:color w:val="000000"/>
                <w:szCs w:val="21"/>
              </w:rPr>
              <w:t>34</w:t>
            </w:r>
          </w:p>
        </w:tc>
        <w:tc>
          <w:tcPr>
            <w:tcW w:w="2017" w:type="dxa"/>
            <w:tcBorders>
              <w:top w:val="single" w:sz="3" w:space="0" w:color="auto"/>
              <w:left w:val="single" w:sz="3" w:space="0" w:color="auto"/>
              <w:bottom w:val="single" w:sz="3" w:space="0" w:color="auto"/>
              <w:right w:val="single" w:sz="3" w:space="0" w:color="auto"/>
            </w:tcBorders>
            <w:shd w:val="clear" w:color="auto" w:fill="auto"/>
            <w:noWrap/>
            <w:vAlign w:val="center"/>
          </w:tcPr>
          <w:p w14:paraId="11D75F39" w14:textId="77777777" w:rsidR="00464C30" w:rsidRPr="00556F8D" w:rsidRDefault="00464C30" w:rsidP="00A46379">
            <w:pPr>
              <w:widowControl/>
              <w:jc w:val="center"/>
              <w:rPr>
                <w:rFonts w:asciiTheme="minorEastAsia" w:eastAsiaTheme="minorEastAsia" w:hAnsiTheme="minorEastAsia"/>
                <w:color w:val="000000"/>
                <w:szCs w:val="21"/>
              </w:rPr>
            </w:pPr>
            <w:r w:rsidRPr="00556F8D">
              <w:rPr>
                <w:rFonts w:asciiTheme="minorEastAsia" w:eastAsiaTheme="minorEastAsia" w:hAnsiTheme="minorEastAsia" w:hint="eastAsia"/>
                <w:color w:val="000000"/>
                <w:szCs w:val="21"/>
              </w:rPr>
              <w:t>002592</w:t>
            </w:r>
          </w:p>
        </w:tc>
        <w:tc>
          <w:tcPr>
            <w:tcW w:w="6169" w:type="dxa"/>
            <w:tcBorders>
              <w:top w:val="single" w:sz="3" w:space="0" w:color="auto"/>
              <w:left w:val="single" w:sz="3" w:space="0" w:color="auto"/>
              <w:bottom w:val="single" w:sz="3" w:space="0" w:color="auto"/>
              <w:right w:val="single" w:sz="3" w:space="0" w:color="auto"/>
            </w:tcBorders>
            <w:shd w:val="clear" w:color="auto" w:fill="auto"/>
            <w:noWrap/>
            <w:vAlign w:val="center"/>
          </w:tcPr>
          <w:p w14:paraId="0E6CCBE7" w14:textId="77777777" w:rsidR="00464C30" w:rsidRPr="00556F8D" w:rsidRDefault="00464C30" w:rsidP="00D271DA">
            <w:pPr>
              <w:widowControl/>
              <w:jc w:val="left"/>
              <w:rPr>
                <w:rFonts w:asciiTheme="minorEastAsia" w:eastAsiaTheme="minorEastAsia" w:hAnsiTheme="minorEastAsia"/>
                <w:color w:val="000000"/>
                <w:szCs w:val="21"/>
              </w:rPr>
            </w:pPr>
            <w:r w:rsidRPr="00556F8D">
              <w:rPr>
                <w:rFonts w:asciiTheme="minorEastAsia" w:eastAsiaTheme="minorEastAsia" w:hAnsiTheme="minorEastAsia" w:hint="eastAsia"/>
                <w:color w:val="000000"/>
                <w:szCs w:val="21"/>
              </w:rPr>
              <w:t>中欧纯债债券型证券投资基金(LOF)E</w:t>
            </w:r>
          </w:p>
        </w:tc>
      </w:tr>
      <w:tr w:rsidR="00464C30" w:rsidRPr="00727F61" w14:paraId="43FAB123" w14:textId="77777777" w:rsidTr="00A46379">
        <w:trPr>
          <w:trHeight w:val="219"/>
          <w:jc w:val="center"/>
        </w:trPr>
        <w:tc>
          <w:tcPr>
            <w:tcW w:w="895" w:type="dxa"/>
            <w:tcBorders>
              <w:top w:val="single" w:sz="3" w:space="0" w:color="auto"/>
              <w:left w:val="single" w:sz="3" w:space="0" w:color="auto"/>
              <w:bottom w:val="single" w:sz="3" w:space="0" w:color="auto"/>
              <w:right w:val="single" w:sz="3" w:space="0" w:color="auto"/>
            </w:tcBorders>
            <w:shd w:val="clear" w:color="auto" w:fill="auto"/>
            <w:vAlign w:val="center"/>
          </w:tcPr>
          <w:p w14:paraId="1A3E1425" w14:textId="77777777" w:rsidR="00464C30" w:rsidRPr="00556F8D" w:rsidRDefault="00464C30" w:rsidP="00A46379">
            <w:pPr>
              <w:widowControl/>
              <w:jc w:val="center"/>
              <w:rPr>
                <w:rFonts w:asciiTheme="minorEastAsia" w:eastAsiaTheme="minorEastAsia" w:hAnsiTheme="minorEastAsia"/>
                <w:color w:val="000000"/>
                <w:szCs w:val="21"/>
              </w:rPr>
            </w:pPr>
            <w:r w:rsidRPr="00556F8D">
              <w:rPr>
                <w:rFonts w:asciiTheme="minorEastAsia" w:eastAsiaTheme="minorEastAsia" w:hAnsiTheme="minorEastAsia" w:hint="eastAsia"/>
                <w:color w:val="000000"/>
                <w:szCs w:val="21"/>
              </w:rPr>
              <w:t>35</w:t>
            </w:r>
          </w:p>
        </w:tc>
        <w:tc>
          <w:tcPr>
            <w:tcW w:w="2017" w:type="dxa"/>
            <w:tcBorders>
              <w:top w:val="single" w:sz="3" w:space="0" w:color="auto"/>
              <w:left w:val="single" w:sz="3" w:space="0" w:color="auto"/>
              <w:bottom w:val="single" w:sz="3" w:space="0" w:color="auto"/>
              <w:right w:val="single" w:sz="3" w:space="0" w:color="auto"/>
            </w:tcBorders>
            <w:shd w:val="clear" w:color="auto" w:fill="auto"/>
            <w:noWrap/>
            <w:vAlign w:val="center"/>
          </w:tcPr>
          <w:p w14:paraId="5A978683" w14:textId="77777777" w:rsidR="00464C30" w:rsidRPr="00556F8D" w:rsidRDefault="00464C30" w:rsidP="00A46379">
            <w:pPr>
              <w:widowControl/>
              <w:jc w:val="center"/>
              <w:rPr>
                <w:rFonts w:asciiTheme="minorEastAsia" w:eastAsiaTheme="minorEastAsia" w:hAnsiTheme="minorEastAsia"/>
                <w:color w:val="000000"/>
                <w:szCs w:val="21"/>
              </w:rPr>
            </w:pPr>
            <w:r w:rsidRPr="00556F8D">
              <w:rPr>
                <w:rFonts w:asciiTheme="minorEastAsia" w:eastAsiaTheme="minorEastAsia" w:hAnsiTheme="minorEastAsia" w:hint="eastAsia"/>
                <w:color w:val="000000"/>
                <w:szCs w:val="21"/>
              </w:rPr>
              <w:t>002621</w:t>
            </w:r>
          </w:p>
        </w:tc>
        <w:tc>
          <w:tcPr>
            <w:tcW w:w="6169" w:type="dxa"/>
            <w:tcBorders>
              <w:top w:val="single" w:sz="3" w:space="0" w:color="auto"/>
              <w:left w:val="single" w:sz="3" w:space="0" w:color="auto"/>
              <w:bottom w:val="single" w:sz="3" w:space="0" w:color="auto"/>
              <w:right w:val="single" w:sz="3" w:space="0" w:color="auto"/>
            </w:tcBorders>
            <w:shd w:val="clear" w:color="auto" w:fill="auto"/>
            <w:noWrap/>
            <w:vAlign w:val="center"/>
          </w:tcPr>
          <w:p w14:paraId="02103CD7" w14:textId="77777777" w:rsidR="00464C30" w:rsidRPr="00556F8D" w:rsidRDefault="00464C30" w:rsidP="00D271DA">
            <w:pPr>
              <w:widowControl/>
              <w:jc w:val="left"/>
              <w:rPr>
                <w:rFonts w:asciiTheme="minorEastAsia" w:eastAsiaTheme="minorEastAsia" w:hAnsiTheme="minorEastAsia"/>
                <w:color w:val="000000"/>
                <w:szCs w:val="21"/>
              </w:rPr>
            </w:pPr>
            <w:r w:rsidRPr="00556F8D">
              <w:rPr>
                <w:rFonts w:asciiTheme="minorEastAsia" w:eastAsiaTheme="minorEastAsia" w:hAnsiTheme="minorEastAsia" w:hint="eastAsia"/>
                <w:color w:val="000000"/>
                <w:szCs w:val="21"/>
              </w:rPr>
              <w:t>中欧消费主题股票型证券投资基金A</w:t>
            </w:r>
          </w:p>
        </w:tc>
      </w:tr>
      <w:tr w:rsidR="00464C30" w:rsidRPr="00727F61" w14:paraId="3969C50B" w14:textId="77777777" w:rsidTr="00A46379">
        <w:trPr>
          <w:trHeight w:val="219"/>
          <w:jc w:val="center"/>
        </w:trPr>
        <w:tc>
          <w:tcPr>
            <w:tcW w:w="895" w:type="dxa"/>
            <w:tcBorders>
              <w:top w:val="single" w:sz="3" w:space="0" w:color="auto"/>
              <w:left w:val="single" w:sz="3" w:space="0" w:color="auto"/>
              <w:bottom w:val="single" w:sz="3" w:space="0" w:color="auto"/>
              <w:right w:val="single" w:sz="3" w:space="0" w:color="auto"/>
            </w:tcBorders>
            <w:shd w:val="clear" w:color="auto" w:fill="auto"/>
            <w:vAlign w:val="center"/>
          </w:tcPr>
          <w:p w14:paraId="036A6BEE" w14:textId="77777777" w:rsidR="00464C30" w:rsidRPr="00556F8D" w:rsidRDefault="00464C30" w:rsidP="00A46379">
            <w:pPr>
              <w:widowControl/>
              <w:jc w:val="center"/>
              <w:rPr>
                <w:rFonts w:asciiTheme="minorEastAsia" w:eastAsiaTheme="minorEastAsia" w:hAnsiTheme="minorEastAsia"/>
                <w:color w:val="000000"/>
                <w:szCs w:val="21"/>
              </w:rPr>
            </w:pPr>
            <w:r w:rsidRPr="00556F8D">
              <w:rPr>
                <w:rFonts w:asciiTheme="minorEastAsia" w:eastAsiaTheme="minorEastAsia" w:hAnsiTheme="minorEastAsia" w:hint="eastAsia"/>
                <w:color w:val="000000"/>
                <w:szCs w:val="21"/>
              </w:rPr>
              <w:t>36</w:t>
            </w:r>
          </w:p>
        </w:tc>
        <w:tc>
          <w:tcPr>
            <w:tcW w:w="2017" w:type="dxa"/>
            <w:tcBorders>
              <w:top w:val="single" w:sz="3" w:space="0" w:color="auto"/>
              <w:left w:val="single" w:sz="3" w:space="0" w:color="auto"/>
              <w:bottom w:val="single" w:sz="3" w:space="0" w:color="auto"/>
              <w:right w:val="single" w:sz="3" w:space="0" w:color="auto"/>
            </w:tcBorders>
            <w:shd w:val="clear" w:color="auto" w:fill="auto"/>
            <w:noWrap/>
            <w:vAlign w:val="center"/>
          </w:tcPr>
          <w:p w14:paraId="24BB3645" w14:textId="77777777" w:rsidR="00464C30" w:rsidRPr="00556F8D" w:rsidRDefault="00464C30" w:rsidP="00A46379">
            <w:pPr>
              <w:widowControl/>
              <w:jc w:val="center"/>
              <w:rPr>
                <w:rFonts w:asciiTheme="minorEastAsia" w:eastAsiaTheme="minorEastAsia" w:hAnsiTheme="minorEastAsia"/>
                <w:color w:val="000000"/>
                <w:szCs w:val="21"/>
              </w:rPr>
            </w:pPr>
            <w:r w:rsidRPr="00556F8D">
              <w:rPr>
                <w:rFonts w:asciiTheme="minorEastAsia" w:eastAsiaTheme="minorEastAsia" w:hAnsiTheme="minorEastAsia" w:hint="eastAsia"/>
                <w:color w:val="000000"/>
                <w:szCs w:val="21"/>
              </w:rPr>
              <w:t>002685</w:t>
            </w:r>
          </w:p>
        </w:tc>
        <w:tc>
          <w:tcPr>
            <w:tcW w:w="6169" w:type="dxa"/>
            <w:tcBorders>
              <w:top w:val="single" w:sz="3" w:space="0" w:color="auto"/>
              <w:left w:val="single" w:sz="3" w:space="0" w:color="auto"/>
              <w:bottom w:val="single" w:sz="3" w:space="0" w:color="auto"/>
              <w:right w:val="single" w:sz="3" w:space="0" w:color="auto"/>
            </w:tcBorders>
            <w:shd w:val="clear" w:color="auto" w:fill="auto"/>
            <w:noWrap/>
            <w:vAlign w:val="center"/>
          </w:tcPr>
          <w:p w14:paraId="3D1DC05F" w14:textId="77777777" w:rsidR="00464C30" w:rsidRPr="00556F8D" w:rsidRDefault="00464C30" w:rsidP="00D271DA">
            <w:pPr>
              <w:widowControl/>
              <w:jc w:val="left"/>
              <w:rPr>
                <w:rFonts w:asciiTheme="minorEastAsia" w:eastAsiaTheme="minorEastAsia" w:hAnsiTheme="minorEastAsia"/>
                <w:color w:val="000000"/>
                <w:szCs w:val="21"/>
              </w:rPr>
            </w:pPr>
            <w:r w:rsidRPr="00556F8D">
              <w:rPr>
                <w:rFonts w:asciiTheme="minorEastAsia" w:eastAsiaTheme="minorEastAsia" w:hAnsiTheme="minorEastAsia" w:hint="eastAsia"/>
                <w:color w:val="000000"/>
                <w:szCs w:val="21"/>
              </w:rPr>
              <w:t>中欧丰泓沪港深灵活配置混合型证券投资基金A</w:t>
            </w:r>
          </w:p>
        </w:tc>
      </w:tr>
      <w:tr w:rsidR="00464C30" w:rsidRPr="00727F61" w14:paraId="02182DF1" w14:textId="77777777" w:rsidTr="00A46379">
        <w:trPr>
          <w:trHeight w:val="219"/>
          <w:jc w:val="center"/>
        </w:trPr>
        <w:tc>
          <w:tcPr>
            <w:tcW w:w="895" w:type="dxa"/>
            <w:tcBorders>
              <w:top w:val="single" w:sz="3" w:space="0" w:color="auto"/>
              <w:left w:val="single" w:sz="3" w:space="0" w:color="auto"/>
              <w:bottom w:val="single" w:sz="3" w:space="0" w:color="auto"/>
              <w:right w:val="single" w:sz="3" w:space="0" w:color="auto"/>
            </w:tcBorders>
            <w:shd w:val="clear" w:color="auto" w:fill="auto"/>
            <w:vAlign w:val="center"/>
          </w:tcPr>
          <w:p w14:paraId="29B90A3E" w14:textId="77777777" w:rsidR="00464C30" w:rsidRPr="00556F8D" w:rsidRDefault="00464C30" w:rsidP="00A46379">
            <w:pPr>
              <w:widowControl/>
              <w:jc w:val="center"/>
              <w:rPr>
                <w:rFonts w:asciiTheme="minorEastAsia" w:eastAsiaTheme="minorEastAsia" w:hAnsiTheme="minorEastAsia"/>
                <w:color w:val="000000"/>
                <w:szCs w:val="21"/>
              </w:rPr>
            </w:pPr>
            <w:r w:rsidRPr="00556F8D">
              <w:rPr>
                <w:rFonts w:asciiTheme="minorEastAsia" w:eastAsiaTheme="minorEastAsia" w:hAnsiTheme="minorEastAsia" w:hint="eastAsia"/>
                <w:color w:val="000000"/>
                <w:szCs w:val="21"/>
              </w:rPr>
              <w:t>37</w:t>
            </w:r>
          </w:p>
        </w:tc>
        <w:tc>
          <w:tcPr>
            <w:tcW w:w="2017" w:type="dxa"/>
            <w:tcBorders>
              <w:top w:val="single" w:sz="3" w:space="0" w:color="auto"/>
              <w:left w:val="single" w:sz="3" w:space="0" w:color="auto"/>
              <w:bottom w:val="single" w:sz="3" w:space="0" w:color="auto"/>
              <w:right w:val="single" w:sz="3" w:space="0" w:color="auto"/>
            </w:tcBorders>
            <w:shd w:val="clear" w:color="auto" w:fill="auto"/>
            <w:noWrap/>
            <w:vAlign w:val="center"/>
          </w:tcPr>
          <w:p w14:paraId="3ACABECC" w14:textId="77777777" w:rsidR="00464C30" w:rsidRPr="00556F8D" w:rsidRDefault="00464C30" w:rsidP="00A46379">
            <w:pPr>
              <w:widowControl/>
              <w:jc w:val="center"/>
              <w:rPr>
                <w:rFonts w:asciiTheme="minorEastAsia" w:eastAsiaTheme="minorEastAsia" w:hAnsiTheme="minorEastAsia"/>
                <w:color w:val="000000"/>
                <w:szCs w:val="21"/>
              </w:rPr>
            </w:pPr>
            <w:r w:rsidRPr="00556F8D">
              <w:rPr>
                <w:rFonts w:asciiTheme="minorEastAsia" w:eastAsiaTheme="minorEastAsia" w:hAnsiTheme="minorEastAsia" w:hint="eastAsia"/>
                <w:color w:val="000000"/>
                <w:szCs w:val="21"/>
              </w:rPr>
              <w:t>002686</w:t>
            </w:r>
          </w:p>
        </w:tc>
        <w:tc>
          <w:tcPr>
            <w:tcW w:w="6169" w:type="dxa"/>
            <w:tcBorders>
              <w:top w:val="single" w:sz="3" w:space="0" w:color="auto"/>
              <w:left w:val="single" w:sz="3" w:space="0" w:color="auto"/>
              <w:bottom w:val="single" w:sz="3" w:space="0" w:color="auto"/>
              <w:right w:val="single" w:sz="3" w:space="0" w:color="auto"/>
            </w:tcBorders>
            <w:shd w:val="clear" w:color="auto" w:fill="auto"/>
            <w:noWrap/>
            <w:vAlign w:val="center"/>
          </w:tcPr>
          <w:p w14:paraId="0F065C86" w14:textId="77777777" w:rsidR="00464C30" w:rsidRPr="00556F8D" w:rsidRDefault="00464C30" w:rsidP="00D271DA">
            <w:pPr>
              <w:widowControl/>
              <w:jc w:val="left"/>
              <w:rPr>
                <w:rFonts w:asciiTheme="minorEastAsia" w:eastAsiaTheme="minorEastAsia" w:hAnsiTheme="minorEastAsia"/>
                <w:color w:val="000000"/>
                <w:szCs w:val="21"/>
              </w:rPr>
            </w:pPr>
            <w:r w:rsidRPr="00556F8D">
              <w:rPr>
                <w:rFonts w:asciiTheme="minorEastAsia" w:eastAsiaTheme="minorEastAsia" w:hAnsiTheme="minorEastAsia" w:hint="eastAsia"/>
                <w:color w:val="000000"/>
                <w:szCs w:val="21"/>
              </w:rPr>
              <w:t>中欧丰泓沪港深灵活配置混合型证券投资基金C</w:t>
            </w:r>
          </w:p>
        </w:tc>
      </w:tr>
      <w:tr w:rsidR="00464C30" w:rsidRPr="00727F61" w14:paraId="49627FE5" w14:textId="77777777" w:rsidTr="00A46379">
        <w:trPr>
          <w:trHeight w:val="219"/>
          <w:jc w:val="center"/>
        </w:trPr>
        <w:tc>
          <w:tcPr>
            <w:tcW w:w="895" w:type="dxa"/>
            <w:tcBorders>
              <w:top w:val="single" w:sz="3" w:space="0" w:color="auto"/>
              <w:left w:val="single" w:sz="3" w:space="0" w:color="auto"/>
              <w:bottom w:val="single" w:sz="3" w:space="0" w:color="auto"/>
              <w:right w:val="single" w:sz="3" w:space="0" w:color="auto"/>
            </w:tcBorders>
            <w:shd w:val="clear" w:color="auto" w:fill="auto"/>
            <w:vAlign w:val="center"/>
          </w:tcPr>
          <w:p w14:paraId="74A71EEF" w14:textId="77777777" w:rsidR="00464C30" w:rsidRPr="00556F8D" w:rsidRDefault="00464C30" w:rsidP="00A46379">
            <w:pPr>
              <w:widowControl/>
              <w:jc w:val="center"/>
              <w:rPr>
                <w:rFonts w:asciiTheme="minorEastAsia" w:eastAsiaTheme="minorEastAsia" w:hAnsiTheme="minorEastAsia"/>
                <w:color w:val="000000"/>
                <w:szCs w:val="21"/>
              </w:rPr>
            </w:pPr>
            <w:r w:rsidRPr="00556F8D">
              <w:rPr>
                <w:rFonts w:asciiTheme="minorEastAsia" w:eastAsiaTheme="minorEastAsia" w:hAnsiTheme="minorEastAsia" w:hint="eastAsia"/>
                <w:color w:val="000000"/>
                <w:szCs w:val="21"/>
              </w:rPr>
              <w:t>38</w:t>
            </w:r>
          </w:p>
        </w:tc>
        <w:tc>
          <w:tcPr>
            <w:tcW w:w="2017" w:type="dxa"/>
            <w:tcBorders>
              <w:top w:val="single" w:sz="3" w:space="0" w:color="auto"/>
              <w:left w:val="single" w:sz="3" w:space="0" w:color="auto"/>
              <w:bottom w:val="single" w:sz="3" w:space="0" w:color="auto"/>
              <w:right w:val="single" w:sz="3" w:space="0" w:color="auto"/>
            </w:tcBorders>
            <w:shd w:val="clear" w:color="auto" w:fill="auto"/>
            <w:noWrap/>
            <w:vAlign w:val="center"/>
          </w:tcPr>
          <w:p w14:paraId="4A5AB35B" w14:textId="77777777" w:rsidR="00464C30" w:rsidRPr="00556F8D" w:rsidRDefault="00464C30" w:rsidP="00A46379">
            <w:pPr>
              <w:widowControl/>
              <w:jc w:val="center"/>
              <w:rPr>
                <w:rFonts w:asciiTheme="minorEastAsia" w:eastAsiaTheme="minorEastAsia" w:hAnsiTheme="minorEastAsia"/>
                <w:color w:val="000000"/>
                <w:szCs w:val="21"/>
              </w:rPr>
            </w:pPr>
            <w:r w:rsidRPr="00556F8D">
              <w:rPr>
                <w:rFonts w:asciiTheme="minorEastAsia" w:eastAsiaTheme="minorEastAsia" w:hAnsiTheme="minorEastAsia" w:hint="eastAsia"/>
                <w:color w:val="000000"/>
                <w:szCs w:val="21"/>
              </w:rPr>
              <w:t>002697</w:t>
            </w:r>
          </w:p>
        </w:tc>
        <w:tc>
          <w:tcPr>
            <w:tcW w:w="6169" w:type="dxa"/>
            <w:tcBorders>
              <w:top w:val="single" w:sz="3" w:space="0" w:color="auto"/>
              <w:left w:val="single" w:sz="3" w:space="0" w:color="auto"/>
              <w:bottom w:val="single" w:sz="3" w:space="0" w:color="auto"/>
              <w:right w:val="single" w:sz="3" w:space="0" w:color="auto"/>
            </w:tcBorders>
            <w:shd w:val="clear" w:color="auto" w:fill="auto"/>
            <w:noWrap/>
            <w:vAlign w:val="center"/>
          </w:tcPr>
          <w:p w14:paraId="149F96A2" w14:textId="77777777" w:rsidR="00464C30" w:rsidRPr="00556F8D" w:rsidRDefault="00464C30" w:rsidP="00D271DA">
            <w:pPr>
              <w:widowControl/>
              <w:jc w:val="left"/>
              <w:rPr>
                <w:rFonts w:asciiTheme="minorEastAsia" w:eastAsiaTheme="minorEastAsia" w:hAnsiTheme="minorEastAsia"/>
                <w:color w:val="000000"/>
                <w:szCs w:val="21"/>
              </w:rPr>
            </w:pPr>
            <w:r w:rsidRPr="00556F8D">
              <w:rPr>
                <w:rFonts w:asciiTheme="minorEastAsia" w:eastAsiaTheme="minorEastAsia" w:hAnsiTheme="minorEastAsia" w:hint="eastAsia"/>
                <w:color w:val="000000"/>
                <w:szCs w:val="21"/>
              </w:rPr>
              <w:t>中欧消费主题股票型证券投资基金C</w:t>
            </w:r>
          </w:p>
        </w:tc>
      </w:tr>
      <w:tr w:rsidR="00464C30" w:rsidRPr="00727F61" w14:paraId="5A174F8B" w14:textId="77777777" w:rsidTr="00A46379">
        <w:trPr>
          <w:trHeight w:val="219"/>
          <w:jc w:val="center"/>
        </w:trPr>
        <w:tc>
          <w:tcPr>
            <w:tcW w:w="895" w:type="dxa"/>
            <w:tcBorders>
              <w:top w:val="single" w:sz="3" w:space="0" w:color="auto"/>
              <w:left w:val="single" w:sz="3" w:space="0" w:color="auto"/>
              <w:bottom w:val="single" w:sz="3" w:space="0" w:color="auto"/>
              <w:right w:val="single" w:sz="3" w:space="0" w:color="auto"/>
            </w:tcBorders>
            <w:shd w:val="clear" w:color="auto" w:fill="auto"/>
            <w:vAlign w:val="center"/>
          </w:tcPr>
          <w:p w14:paraId="62D15320" w14:textId="77777777" w:rsidR="00464C30" w:rsidRPr="00556F8D" w:rsidRDefault="00464C30" w:rsidP="00A46379">
            <w:pPr>
              <w:widowControl/>
              <w:jc w:val="center"/>
              <w:rPr>
                <w:rFonts w:asciiTheme="minorEastAsia" w:eastAsiaTheme="minorEastAsia" w:hAnsiTheme="minorEastAsia"/>
                <w:color w:val="000000"/>
                <w:szCs w:val="21"/>
              </w:rPr>
            </w:pPr>
            <w:r w:rsidRPr="00556F8D">
              <w:rPr>
                <w:rFonts w:asciiTheme="minorEastAsia" w:eastAsiaTheme="minorEastAsia" w:hAnsiTheme="minorEastAsia" w:hint="eastAsia"/>
                <w:color w:val="000000"/>
                <w:szCs w:val="21"/>
              </w:rPr>
              <w:t>39</w:t>
            </w:r>
          </w:p>
        </w:tc>
        <w:tc>
          <w:tcPr>
            <w:tcW w:w="2017" w:type="dxa"/>
            <w:tcBorders>
              <w:top w:val="single" w:sz="3" w:space="0" w:color="auto"/>
              <w:left w:val="single" w:sz="3" w:space="0" w:color="auto"/>
              <w:bottom w:val="single" w:sz="3" w:space="0" w:color="auto"/>
              <w:right w:val="single" w:sz="3" w:space="0" w:color="auto"/>
            </w:tcBorders>
            <w:shd w:val="clear" w:color="auto" w:fill="auto"/>
            <w:noWrap/>
            <w:vAlign w:val="center"/>
          </w:tcPr>
          <w:p w14:paraId="136ED1C9" w14:textId="77777777" w:rsidR="00464C30" w:rsidRPr="00556F8D" w:rsidRDefault="00464C30" w:rsidP="00A46379">
            <w:pPr>
              <w:widowControl/>
              <w:jc w:val="center"/>
              <w:rPr>
                <w:rFonts w:asciiTheme="minorEastAsia" w:eastAsiaTheme="minorEastAsia" w:hAnsiTheme="minorEastAsia"/>
                <w:color w:val="000000"/>
                <w:szCs w:val="21"/>
              </w:rPr>
            </w:pPr>
            <w:r w:rsidRPr="00556F8D">
              <w:rPr>
                <w:rFonts w:asciiTheme="minorEastAsia" w:eastAsiaTheme="minorEastAsia" w:hAnsiTheme="minorEastAsia" w:hint="eastAsia"/>
                <w:color w:val="000000"/>
                <w:szCs w:val="21"/>
              </w:rPr>
              <w:t>002747</w:t>
            </w:r>
          </w:p>
        </w:tc>
        <w:tc>
          <w:tcPr>
            <w:tcW w:w="6169" w:type="dxa"/>
            <w:tcBorders>
              <w:top w:val="single" w:sz="3" w:space="0" w:color="auto"/>
              <w:left w:val="single" w:sz="3" w:space="0" w:color="auto"/>
              <w:bottom w:val="single" w:sz="3" w:space="0" w:color="auto"/>
              <w:right w:val="single" w:sz="3" w:space="0" w:color="auto"/>
            </w:tcBorders>
            <w:shd w:val="clear" w:color="auto" w:fill="auto"/>
            <w:noWrap/>
            <w:vAlign w:val="center"/>
          </w:tcPr>
          <w:p w14:paraId="1D72D9B9" w14:textId="77777777" w:rsidR="00464C30" w:rsidRPr="00556F8D" w:rsidRDefault="00464C30" w:rsidP="00D271DA">
            <w:pPr>
              <w:widowControl/>
              <w:jc w:val="left"/>
              <w:rPr>
                <w:rFonts w:asciiTheme="minorEastAsia" w:eastAsiaTheme="minorEastAsia" w:hAnsiTheme="minorEastAsia"/>
                <w:color w:val="000000"/>
                <w:szCs w:val="21"/>
              </w:rPr>
            </w:pPr>
            <w:r w:rsidRPr="00556F8D">
              <w:rPr>
                <w:rFonts w:asciiTheme="minorEastAsia" w:eastAsiaTheme="minorEastAsia" w:hAnsiTheme="minorEastAsia" w:hint="eastAsia"/>
                <w:color w:val="000000"/>
                <w:szCs w:val="21"/>
              </w:rPr>
              <w:t>中欧货币市场基金C</w:t>
            </w:r>
          </w:p>
        </w:tc>
      </w:tr>
      <w:tr w:rsidR="00464C30" w:rsidRPr="00727F61" w14:paraId="4859FAD5" w14:textId="77777777" w:rsidTr="00A46379">
        <w:trPr>
          <w:trHeight w:val="219"/>
          <w:jc w:val="center"/>
        </w:trPr>
        <w:tc>
          <w:tcPr>
            <w:tcW w:w="895" w:type="dxa"/>
            <w:tcBorders>
              <w:top w:val="single" w:sz="3" w:space="0" w:color="auto"/>
              <w:left w:val="single" w:sz="3" w:space="0" w:color="auto"/>
              <w:bottom w:val="single" w:sz="3" w:space="0" w:color="auto"/>
              <w:right w:val="single" w:sz="3" w:space="0" w:color="auto"/>
            </w:tcBorders>
            <w:shd w:val="clear" w:color="auto" w:fill="auto"/>
            <w:vAlign w:val="center"/>
          </w:tcPr>
          <w:p w14:paraId="4B537052" w14:textId="77777777" w:rsidR="00464C30" w:rsidRPr="00556F8D" w:rsidRDefault="00464C30" w:rsidP="00A46379">
            <w:pPr>
              <w:widowControl/>
              <w:jc w:val="center"/>
              <w:rPr>
                <w:rFonts w:asciiTheme="minorEastAsia" w:eastAsiaTheme="minorEastAsia" w:hAnsiTheme="minorEastAsia"/>
                <w:color w:val="000000"/>
                <w:szCs w:val="21"/>
              </w:rPr>
            </w:pPr>
            <w:r w:rsidRPr="00556F8D">
              <w:rPr>
                <w:rFonts w:asciiTheme="minorEastAsia" w:eastAsiaTheme="minorEastAsia" w:hAnsiTheme="minorEastAsia" w:hint="eastAsia"/>
                <w:color w:val="000000"/>
                <w:szCs w:val="21"/>
              </w:rPr>
              <w:t>40</w:t>
            </w:r>
          </w:p>
        </w:tc>
        <w:tc>
          <w:tcPr>
            <w:tcW w:w="2017" w:type="dxa"/>
            <w:tcBorders>
              <w:top w:val="single" w:sz="3" w:space="0" w:color="auto"/>
              <w:left w:val="single" w:sz="3" w:space="0" w:color="auto"/>
              <w:bottom w:val="single" w:sz="3" w:space="0" w:color="auto"/>
              <w:right w:val="single" w:sz="3" w:space="0" w:color="auto"/>
            </w:tcBorders>
            <w:shd w:val="clear" w:color="auto" w:fill="auto"/>
            <w:noWrap/>
            <w:vAlign w:val="center"/>
          </w:tcPr>
          <w:p w14:paraId="5B08D80C" w14:textId="77777777" w:rsidR="00464C30" w:rsidRPr="00556F8D" w:rsidRDefault="00464C30" w:rsidP="00A46379">
            <w:pPr>
              <w:widowControl/>
              <w:jc w:val="center"/>
              <w:rPr>
                <w:rFonts w:asciiTheme="minorEastAsia" w:eastAsiaTheme="minorEastAsia" w:hAnsiTheme="minorEastAsia"/>
                <w:color w:val="000000"/>
                <w:szCs w:val="21"/>
              </w:rPr>
            </w:pPr>
            <w:r w:rsidRPr="00556F8D">
              <w:rPr>
                <w:rFonts w:asciiTheme="minorEastAsia" w:eastAsiaTheme="minorEastAsia" w:hAnsiTheme="minorEastAsia" w:hint="eastAsia"/>
                <w:color w:val="000000"/>
                <w:szCs w:val="21"/>
              </w:rPr>
              <w:t>002748</w:t>
            </w:r>
          </w:p>
        </w:tc>
        <w:tc>
          <w:tcPr>
            <w:tcW w:w="6169" w:type="dxa"/>
            <w:tcBorders>
              <w:top w:val="single" w:sz="3" w:space="0" w:color="auto"/>
              <w:left w:val="single" w:sz="3" w:space="0" w:color="auto"/>
              <w:bottom w:val="single" w:sz="3" w:space="0" w:color="auto"/>
              <w:right w:val="single" w:sz="3" w:space="0" w:color="auto"/>
            </w:tcBorders>
            <w:shd w:val="clear" w:color="auto" w:fill="auto"/>
            <w:noWrap/>
            <w:vAlign w:val="center"/>
          </w:tcPr>
          <w:p w14:paraId="7D553187" w14:textId="77777777" w:rsidR="00464C30" w:rsidRPr="00556F8D" w:rsidRDefault="00464C30" w:rsidP="00D271DA">
            <w:pPr>
              <w:widowControl/>
              <w:jc w:val="left"/>
              <w:rPr>
                <w:rFonts w:asciiTheme="minorEastAsia" w:eastAsiaTheme="minorEastAsia" w:hAnsiTheme="minorEastAsia"/>
                <w:color w:val="000000"/>
                <w:szCs w:val="21"/>
              </w:rPr>
            </w:pPr>
            <w:r w:rsidRPr="00556F8D">
              <w:rPr>
                <w:rFonts w:asciiTheme="minorEastAsia" w:eastAsiaTheme="minorEastAsia" w:hAnsiTheme="minorEastAsia" w:hint="eastAsia"/>
                <w:color w:val="000000"/>
                <w:szCs w:val="21"/>
              </w:rPr>
              <w:t>中欧货币市场基金D</w:t>
            </w:r>
          </w:p>
        </w:tc>
      </w:tr>
      <w:tr w:rsidR="00464C30" w:rsidRPr="00727F61" w14:paraId="580FCC14" w14:textId="77777777" w:rsidTr="00A46379">
        <w:trPr>
          <w:trHeight w:val="219"/>
          <w:jc w:val="center"/>
        </w:trPr>
        <w:tc>
          <w:tcPr>
            <w:tcW w:w="895" w:type="dxa"/>
            <w:tcBorders>
              <w:top w:val="single" w:sz="3" w:space="0" w:color="auto"/>
              <w:left w:val="single" w:sz="3" w:space="0" w:color="auto"/>
              <w:bottom w:val="single" w:sz="3" w:space="0" w:color="auto"/>
              <w:right w:val="single" w:sz="3" w:space="0" w:color="auto"/>
            </w:tcBorders>
            <w:shd w:val="clear" w:color="auto" w:fill="auto"/>
            <w:vAlign w:val="center"/>
          </w:tcPr>
          <w:p w14:paraId="3EF8A1B5" w14:textId="77777777" w:rsidR="00464C30" w:rsidRPr="00556F8D" w:rsidRDefault="00464C30" w:rsidP="00A46379">
            <w:pPr>
              <w:widowControl/>
              <w:jc w:val="center"/>
              <w:rPr>
                <w:rFonts w:asciiTheme="minorEastAsia" w:eastAsiaTheme="minorEastAsia" w:hAnsiTheme="minorEastAsia"/>
                <w:color w:val="000000"/>
                <w:szCs w:val="21"/>
              </w:rPr>
            </w:pPr>
            <w:r w:rsidRPr="00556F8D">
              <w:rPr>
                <w:rFonts w:asciiTheme="minorEastAsia" w:eastAsiaTheme="minorEastAsia" w:hAnsiTheme="minorEastAsia" w:hint="eastAsia"/>
                <w:color w:val="000000"/>
                <w:szCs w:val="21"/>
              </w:rPr>
              <w:t>41</w:t>
            </w:r>
          </w:p>
        </w:tc>
        <w:tc>
          <w:tcPr>
            <w:tcW w:w="2017" w:type="dxa"/>
            <w:tcBorders>
              <w:top w:val="single" w:sz="3" w:space="0" w:color="auto"/>
              <w:left w:val="single" w:sz="3" w:space="0" w:color="auto"/>
              <w:bottom w:val="single" w:sz="3" w:space="0" w:color="auto"/>
              <w:right w:val="single" w:sz="3" w:space="0" w:color="auto"/>
            </w:tcBorders>
            <w:shd w:val="clear" w:color="auto" w:fill="auto"/>
            <w:noWrap/>
            <w:vAlign w:val="center"/>
          </w:tcPr>
          <w:p w14:paraId="63607EE8" w14:textId="77777777" w:rsidR="00464C30" w:rsidRPr="00556F8D" w:rsidRDefault="00464C30" w:rsidP="00A46379">
            <w:pPr>
              <w:widowControl/>
              <w:jc w:val="center"/>
              <w:rPr>
                <w:rFonts w:asciiTheme="minorEastAsia" w:eastAsiaTheme="minorEastAsia" w:hAnsiTheme="minorEastAsia"/>
                <w:color w:val="000000"/>
                <w:szCs w:val="21"/>
              </w:rPr>
            </w:pPr>
            <w:r w:rsidRPr="00556F8D">
              <w:rPr>
                <w:rFonts w:asciiTheme="minorEastAsia" w:eastAsiaTheme="minorEastAsia" w:hAnsiTheme="minorEastAsia" w:hint="eastAsia"/>
                <w:color w:val="000000"/>
                <w:szCs w:val="21"/>
              </w:rPr>
              <w:t>002920</w:t>
            </w:r>
          </w:p>
        </w:tc>
        <w:tc>
          <w:tcPr>
            <w:tcW w:w="6169" w:type="dxa"/>
            <w:tcBorders>
              <w:top w:val="single" w:sz="3" w:space="0" w:color="auto"/>
              <w:left w:val="single" w:sz="3" w:space="0" w:color="auto"/>
              <w:bottom w:val="single" w:sz="3" w:space="0" w:color="auto"/>
              <w:right w:val="single" w:sz="3" w:space="0" w:color="auto"/>
            </w:tcBorders>
            <w:shd w:val="clear" w:color="auto" w:fill="auto"/>
            <w:noWrap/>
            <w:vAlign w:val="center"/>
          </w:tcPr>
          <w:p w14:paraId="07F1888A" w14:textId="77777777" w:rsidR="00464C30" w:rsidRPr="00556F8D" w:rsidRDefault="00464C30" w:rsidP="00D271DA">
            <w:pPr>
              <w:widowControl/>
              <w:jc w:val="left"/>
              <w:rPr>
                <w:rFonts w:asciiTheme="minorEastAsia" w:eastAsiaTheme="minorEastAsia" w:hAnsiTheme="minorEastAsia"/>
                <w:color w:val="000000"/>
                <w:szCs w:val="21"/>
              </w:rPr>
            </w:pPr>
            <w:r w:rsidRPr="00556F8D">
              <w:rPr>
                <w:rFonts w:asciiTheme="minorEastAsia" w:eastAsiaTheme="minorEastAsia" w:hAnsiTheme="minorEastAsia" w:hint="eastAsia"/>
                <w:color w:val="000000"/>
                <w:szCs w:val="21"/>
              </w:rPr>
              <w:t>中欧短债债券型证券投资基金A</w:t>
            </w:r>
          </w:p>
        </w:tc>
      </w:tr>
      <w:tr w:rsidR="00464C30" w:rsidRPr="00727F61" w14:paraId="5B972DF9" w14:textId="77777777" w:rsidTr="00A46379">
        <w:trPr>
          <w:trHeight w:val="219"/>
          <w:jc w:val="center"/>
        </w:trPr>
        <w:tc>
          <w:tcPr>
            <w:tcW w:w="895" w:type="dxa"/>
            <w:tcBorders>
              <w:top w:val="single" w:sz="3" w:space="0" w:color="auto"/>
              <w:left w:val="single" w:sz="3" w:space="0" w:color="auto"/>
              <w:bottom w:val="single" w:sz="3" w:space="0" w:color="auto"/>
              <w:right w:val="single" w:sz="3" w:space="0" w:color="auto"/>
            </w:tcBorders>
            <w:shd w:val="clear" w:color="auto" w:fill="auto"/>
            <w:vAlign w:val="center"/>
          </w:tcPr>
          <w:p w14:paraId="71151313" w14:textId="77777777" w:rsidR="00464C30" w:rsidRPr="00556F8D" w:rsidRDefault="00464C30" w:rsidP="00A46379">
            <w:pPr>
              <w:widowControl/>
              <w:jc w:val="center"/>
              <w:rPr>
                <w:rFonts w:asciiTheme="minorEastAsia" w:eastAsiaTheme="minorEastAsia" w:hAnsiTheme="minorEastAsia"/>
                <w:color w:val="000000"/>
                <w:szCs w:val="21"/>
              </w:rPr>
            </w:pPr>
            <w:r w:rsidRPr="00556F8D">
              <w:rPr>
                <w:rFonts w:asciiTheme="minorEastAsia" w:eastAsiaTheme="minorEastAsia" w:hAnsiTheme="minorEastAsia" w:hint="eastAsia"/>
                <w:color w:val="000000"/>
                <w:szCs w:val="21"/>
              </w:rPr>
              <w:t>42</w:t>
            </w:r>
          </w:p>
        </w:tc>
        <w:tc>
          <w:tcPr>
            <w:tcW w:w="2017" w:type="dxa"/>
            <w:tcBorders>
              <w:top w:val="single" w:sz="3" w:space="0" w:color="auto"/>
              <w:left w:val="single" w:sz="3" w:space="0" w:color="auto"/>
              <w:bottom w:val="single" w:sz="3" w:space="0" w:color="auto"/>
              <w:right w:val="single" w:sz="3" w:space="0" w:color="auto"/>
            </w:tcBorders>
            <w:shd w:val="clear" w:color="auto" w:fill="auto"/>
            <w:noWrap/>
            <w:vAlign w:val="center"/>
          </w:tcPr>
          <w:p w14:paraId="5089AAC0" w14:textId="77777777" w:rsidR="00464C30" w:rsidRPr="00556F8D" w:rsidRDefault="00464C30" w:rsidP="00A46379">
            <w:pPr>
              <w:widowControl/>
              <w:jc w:val="center"/>
              <w:rPr>
                <w:rFonts w:asciiTheme="minorEastAsia" w:eastAsiaTheme="minorEastAsia" w:hAnsiTheme="minorEastAsia"/>
                <w:color w:val="000000"/>
                <w:szCs w:val="21"/>
              </w:rPr>
            </w:pPr>
            <w:r w:rsidRPr="00556F8D">
              <w:rPr>
                <w:rFonts w:asciiTheme="minorEastAsia" w:eastAsiaTheme="minorEastAsia" w:hAnsiTheme="minorEastAsia" w:hint="eastAsia"/>
                <w:color w:val="000000"/>
                <w:szCs w:val="21"/>
              </w:rPr>
              <w:t>002961</w:t>
            </w:r>
          </w:p>
        </w:tc>
        <w:tc>
          <w:tcPr>
            <w:tcW w:w="6169" w:type="dxa"/>
            <w:tcBorders>
              <w:top w:val="single" w:sz="3" w:space="0" w:color="auto"/>
              <w:left w:val="single" w:sz="3" w:space="0" w:color="auto"/>
              <w:bottom w:val="single" w:sz="3" w:space="0" w:color="auto"/>
              <w:right w:val="single" w:sz="3" w:space="0" w:color="auto"/>
            </w:tcBorders>
            <w:shd w:val="clear" w:color="auto" w:fill="auto"/>
            <w:noWrap/>
            <w:vAlign w:val="center"/>
          </w:tcPr>
          <w:p w14:paraId="4C68627D" w14:textId="77777777" w:rsidR="00464C30" w:rsidRPr="00556F8D" w:rsidRDefault="00464C30" w:rsidP="00D271DA">
            <w:pPr>
              <w:widowControl/>
              <w:jc w:val="left"/>
              <w:rPr>
                <w:rFonts w:asciiTheme="minorEastAsia" w:eastAsiaTheme="minorEastAsia" w:hAnsiTheme="minorEastAsia"/>
                <w:color w:val="000000"/>
                <w:szCs w:val="21"/>
              </w:rPr>
            </w:pPr>
            <w:r w:rsidRPr="00556F8D">
              <w:rPr>
                <w:rFonts w:asciiTheme="minorEastAsia" w:eastAsiaTheme="minorEastAsia" w:hAnsiTheme="minorEastAsia" w:hint="eastAsia"/>
                <w:color w:val="000000"/>
                <w:szCs w:val="21"/>
              </w:rPr>
              <w:t>中欧双利债券型证券投资基金A</w:t>
            </w:r>
          </w:p>
        </w:tc>
      </w:tr>
      <w:tr w:rsidR="00464C30" w:rsidRPr="00727F61" w14:paraId="521654AD" w14:textId="77777777" w:rsidTr="00A46379">
        <w:trPr>
          <w:trHeight w:val="219"/>
          <w:jc w:val="center"/>
        </w:trPr>
        <w:tc>
          <w:tcPr>
            <w:tcW w:w="895" w:type="dxa"/>
            <w:tcBorders>
              <w:top w:val="single" w:sz="3" w:space="0" w:color="auto"/>
              <w:left w:val="single" w:sz="3" w:space="0" w:color="auto"/>
              <w:bottom w:val="single" w:sz="3" w:space="0" w:color="auto"/>
              <w:right w:val="single" w:sz="3" w:space="0" w:color="auto"/>
            </w:tcBorders>
            <w:shd w:val="clear" w:color="auto" w:fill="auto"/>
            <w:vAlign w:val="center"/>
          </w:tcPr>
          <w:p w14:paraId="51CB9E1F" w14:textId="77777777" w:rsidR="00464C30" w:rsidRPr="00556F8D" w:rsidRDefault="00464C30" w:rsidP="00A46379">
            <w:pPr>
              <w:widowControl/>
              <w:jc w:val="center"/>
              <w:rPr>
                <w:rFonts w:asciiTheme="minorEastAsia" w:eastAsiaTheme="minorEastAsia" w:hAnsiTheme="minorEastAsia"/>
                <w:color w:val="000000"/>
                <w:szCs w:val="21"/>
              </w:rPr>
            </w:pPr>
            <w:r w:rsidRPr="00556F8D">
              <w:rPr>
                <w:rFonts w:asciiTheme="minorEastAsia" w:eastAsiaTheme="minorEastAsia" w:hAnsiTheme="minorEastAsia" w:hint="eastAsia"/>
                <w:color w:val="000000"/>
                <w:szCs w:val="21"/>
              </w:rPr>
              <w:t>43</w:t>
            </w:r>
          </w:p>
        </w:tc>
        <w:tc>
          <w:tcPr>
            <w:tcW w:w="2017" w:type="dxa"/>
            <w:tcBorders>
              <w:top w:val="single" w:sz="3" w:space="0" w:color="auto"/>
              <w:left w:val="single" w:sz="3" w:space="0" w:color="auto"/>
              <w:bottom w:val="single" w:sz="3" w:space="0" w:color="auto"/>
              <w:right w:val="single" w:sz="3" w:space="0" w:color="auto"/>
            </w:tcBorders>
            <w:shd w:val="clear" w:color="auto" w:fill="auto"/>
            <w:noWrap/>
            <w:vAlign w:val="center"/>
          </w:tcPr>
          <w:p w14:paraId="0B7DDDFC" w14:textId="77777777" w:rsidR="00464C30" w:rsidRPr="00556F8D" w:rsidRDefault="00464C30" w:rsidP="00A46379">
            <w:pPr>
              <w:widowControl/>
              <w:jc w:val="center"/>
              <w:rPr>
                <w:rFonts w:asciiTheme="minorEastAsia" w:eastAsiaTheme="minorEastAsia" w:hAnsiTheme="minorEastAsia"/>
                <w:color w:val="000000"/>
                <w:szCs w:val="21"/>
              </w:rPr>
            </w:pPr>
            <w:r w:rsidRPr="00556F8D">
              <w:rPr>
                <w:rFonts w:asciiTheme="minorEastAsia" w:eastAsiaTheme="minorEastAsia" w:hAnsiTheme="minorEastAsia" w:hint="eastAsia"/>
                <w:color w:val="000000"/>
                <w:szCs w:val="21"/>
              </w:rPr>
              <w:t>002962</w:t>
            </w:r>
          </w:p>
        </w:tc>
        <w:tc>
          <w:tcPr>
            <w:tcW w:w="6169" w:type="dxa"/>
            <w:tcBorders>
              <w:top w:val="single" w:sz="3" w:space="0" w:color="auto"/>
              <w:left w:val="single" w:sz="3" w:space="0" w:color="auto"/>
              <w:bottom w:val="single" w:sz="3" w:space="0" w:color="auto"/>
              <w:right w:val="single" w:sz="3" w:space="0" w:color="auto"/>
            </w:tcBorders>
            <w:shd w:val="clear" w:color="auto" w:fill="auto"/>
            <w:noWrap/>
            <w:vAlign w:val="center"/>
          </w:tcPr>
          <w:p w14:paraId="76B9D466" w14:textId="77777777" w:rsidR="00464C30" w:rsidRPr="00556F8D" w:rsidRDefault="00464C30" w:rsidP="00D271DA">
            <w:pPr>
              <w:widowControl/>
              <w:jc w:val="left"/>
              <w:rPr>
                <w:rFonts w:asciiTheme="minorEastAsia" w:eastAsiaTheme="minorEastAsia" w:hAnsiTheme="minorEastAsia"/>
                <w:color w:val="000000"/>
                <w:szCs w:val="21"/>
              </w:rPr>
            </w:pPr>
            <w:r w:rsidRPr="00556F8D">
              <w:rPr>
                <w:rFonts w:asciiTheme="minorEastAsia" w:eastAsiaTheme="minorEastAsia" w:hAnsiTheme="minorEastAsia" w:hint="eastAsia"/>
                <w:color w:val="000000"/>
                <w:szCs w:val="21"/>
              </w:rPr>
              <w:t>中欧双利债券型证券投资基金C</w:t>
            </w:r>
          </w:p>
        </w:tc>
      </w:tr>
      <w:tr w:rsidR="00464C30" w:rsidRPr="00727F61" w14:paraId="2DAAD985" w14:textId="77777777" w:rsidTr="00A46379">
        <w:trPr>
          <w:trHeight w:val="219"/>
          <w:jc w:val="center"/>
        </w:trPr>
        <w:tc>
          <w:tcPr>
            <w:tcW w:w="895" w:type="dxa"/>
            <w:tcBorders>
              <w:top w:val="single" w:sz="3" w:space="0" w:color="auto"/>
              <w:left w:val="single" w:sz="3" w:space="0" w:color="auto"/>
              <w:bottom w:val="single" w:sz="3" w:space="0" w:color="auto"/>
              <w:right w:val="single" w:sz="3" w:space="0" w:color="auto"/>
            </w:tcBorders>
            <w:shd w:val="clear" w:color="auto" w:fill="auto"/>
            <w:vAlign w:val="center"/>
          </w:tcPr>
          <w:p w14:paraId="3DBB41FF" w14:textId="77777777" w:rsidR="00464C30" w:rsidRPr="00556F8D" w:rsidRDefault="00464C30" w:rsidP="00A46379">
            <w:pPr>
              <w:widowControl/>
              <w:jc w:val="center"/>
              <w:rPr>
                <w:rFonts w:asciiTheme="minorEastAsia" w:eastAsiaTheme="minorEastAsia" w:hAnsiTheme="minorEastAsia"/>
                <w:color w:val="000000"/>
                <w:szCs w:val="21"/>
              </w:rPr>
            </w:pPr>
            <w:r w:rsidRPr="00556F8D">
              <w:rPr>
                <w:rFonts w:asciiTheme="minorEastAsia" w:eastAsiaTheme="minorEastAsia" w:hAnsiTheme="minorEastAsia" w:hint="eastAsia"/>
                <w:color w:val="000000"/>
                <w:szCs w:val="21"/>
              </w:rPr>
              <w:t>44</w:t>
            </w:r>
          </w:p>
        </w:tc>
        <w:tc>
          <w:tcPr>
            <w:tcW w:w="2017" w:type="dxa"/>
            <w:tcBorders>
              <w:top w:val="single" w:sz="3" w:space="0" w:color="auto"/>
              <w:left w:val="single" w:sz="3" w:space="0" w:color="auto"/>
              <w:bottom w:val="single" w:sz="3" w:space="0" w:color="auto"/>
              <w:right w:val="single" w:sz="3" w:space="0" w:color="auto"/>
            </w:tcBorders>
            <w:shd w:val="clear" w:color="auto" w:fill="auto"/>
            <w:noWrap/>
            <w:vAlign w:val="center"/>
          </w:tcPr>
          <w:p w14:paraId="53DFA29C" w14:textId="77777777" w:rsidR="00464C30" w:rsidRPr="00556F8D" w:rsidRDefault="00464C30" w:rsidP="00A46379">
            <w:pPr>
              <w:widowControl/>
              <w:jc w:val="center"/>
              <w:rPr>
                <w:rFonts w:asciiTheme="minorEastAsia" w:eastAsiaTheme="minorEastAsia" w:hAnsiTheme="minorEastAsia"/>
                <w:color w:val="000000"/>
                <w:szCs w:val="21"/>
              </w:rPr>
            </w:pPr>
            <w:r w:rsidRPr="00556F8D">
              <w:rPr>
                <w:rFonts w:asciiTheme="minorEastAsia" w:eastAsiaTheme="minorEastAsia" w:hAnsiTheme="minorEastAsia" w:hint="eastAsia"/>
                <w:color w:val="000000"/>
                <w:szCs w:val="21"/>
              </w:rPr>
              <w:t>003095</w:t>
            </w:r>
          </w:p>
        </w:tc>
        <w:tc>
          <w:tcPr>
            <w:tcW w:w="6169" w:type="dxa"/>
            <w:tcBorders>
              <w:top w:val="single" w:sz="3" w:space="0" w:color="auto"/>
              <w:left w:val="single" w:sz="3" w:space="0" w:color="auto"/>
              <w:bottom w:val="single" w:sz="3" w:space="0" w:color="auto"/>
              <w:right w:val="single" w:sz="3" w:space="0" w:color="auto"/>
            </w:tcBorders>
            <w:shd w:val="clear" w:color="auto" w:fill="auto"/>
            <w:noWrap/>
            <w:vAlign w:val="center"/>
          </w:tcPr>
          <w:p w14:paraId="456E25BF" w14:textId="77777777" w:rsidR="00464C30" w:rsidRPr="00556F8D" w:rsidRDefault="00464C30" w:rsidP="00D271DA">
            <w:pPr>
              <w:widowControl/>
              <w:jc w:val="left"/>
              <w:rPr>
                <w:rFonts w:asciiTheme="minorEastAsia" w:eastAsiaTheme="minorEastAsia" w:hAnsiTheme="minorEastAsia"/>
                <w:color w:val="000000"/>
                <w:szCs w:val="21"/>
              </w:rPr>
            </w:pPr>
            <w:r w:rsidRPr="00556F8D">
              <w:rPr>
                <w:rFonts w:asciiTheme="minorEastAsia" w:eastAsiaTheme="minorEastAsia" w:hAnsiTheme="minorEastAsia" w:hint="eastAsia"/>
                <w:color w:val="000000"/>
                <w:szCs w:val="21"/>
              </w:rPr>
              <w:t>中欧医疗健康混合型证券投资基金A</w:t>
            </w:r>
          </w:p>
        </w:tc>
      </w:tr>
      <w:tr w:rsidR="00464C30" w:rsidRPr="00727F61" w14:paraId="3B3F42C4" w14:textId="77777777" w:rsidTr="00A46379">
        <w:trPr>
          <w:trHeight w:val="219"/>
          <w:jc w:val="center"/>
        </w:trPr>
        <w:tc>
          <w:tcPr>
            <w:tcW w:w="895" w:type="dxa"/>
            <w:tcBorders>
              <w:top w:val="single" w:sz="3" w:space="0" w:color="auto"/>
              <w:left w:val="single" w:sz="3" w:space="0" w:color="auto"/>
              <w:bottom w:val="single" w:sz="3" w:space="0" w:color="auto"/>
              <w:right w:val="single" w:sz="3" w:space="0" w:color="auto"/>
            </w:tcBorders>
            <w:shd w:val="clear" w:color="auto" w:fill="auto"/>
            <w:vAlign w:val="center"/>
          </w:tcPr>
          <w:p w14:paraId="0E678196" w14:textId="77777777" w:rsidR="00464C30" w:rsidRPr="00556F8D" w:rsidRDefault="00464C30" w:rsidP="00A46379">
            <w:pPr>
              <w:widowControl/>
              <w:jc w:val="center"/>
              <w:rPr>
                <w:rFonts w:asciiTheme="minorEastAsia" w:eastAsiaTheme="minorEastAsia" w:hAnsiTheme="minorEastAsia"/>
                <w:color w:val="000000"/>
                <w:szCs w:val="21"/>
              </w:rPr>
            </w:pPr>
            <w:r w:rsidRPr="00556F8D">
              <w:rPr>
                <w:rFonts w:asciiTheme="minorEastAsia" w:eastAsiaTheme="minorEastAsia" w:hAnsiTheme="minorEastAsia" w:hint="eastAsia"/>
                <w:color w:val="000000"/>
                <w:szCs w:val="21"/>
              </w:rPr>
              <w:t>45</w:t>
            </w:r>
          </w:p>
        </w:tc>
        <w:tc>
          <w:tcPr>
            <w:tcW w:w="2017" w:type="dxa"/>
            <w:tcBorders>
              <w:top w:val="single" w:sz="3" w:space="0" w:color="auto"/>
              <w:left w:val="single" w:sz="3" w:space="0" w:color="auto"/>
              <w:bottom w:val="single" w:sz="3" w:space="0" w:color="auto"/>
              <w:right w:val="single" w:sz="3" w:space="0" w:color="auto"/>
            </w:tcBorders>
            <w:shd w:val="clear" w:color="auto" w:fill="auto"/>
            <w:noWrap/>
            <w:vAlign w:val="center"/>
          </w:tcPr>
          <w:p w14:paraId="33E308CC" w14:textId="77777777" w:rsidR="00464C30" w:rsidRPr="00556F8D" w:rsidRDefault="00464C30" w:rsidP="00A46379">
            <w:pPr>
              <w:widowControl/>
              <w:jc w:val="center"/>
              <w:rPr>
                <w:rFonts w:asciiTheme="minorEastAsia" w:eastAsiaTheme="minorEastAsia" w:hAnsiTheme="minorEastAsia"/>
                <w:color w:val="000000"/>
                <w:szCs w:val="21"/>
              </w:rPr>
            </w:pPr>
            <w:r w:rsidRPr="00556F8D">
              <w:rPr>
                <w:rFonts w:asciiTheme="minorEastAsia" w:eastAsiaTheme="minorEastAsia" w:hAnsiTheme="minorEastAsia" w:hint="eastAsia"/>
                <w:color w:val="000000"/>
                <w:szCs w:val="21"/>
              </w:rPr>
              <w:t>003096</w:t>
            </w:r>
          </w:p>
        </w:tc>
        <w:tc>
          <w:tcPr>
            <w:tcW w:w="6169" w:type="dxa"/>
            <w:tcBorders>
              <w:top w:val="single" w:sz="3" w:space="0" w:color="auto"/>
              <w:left w:val="single" w:sz="3" w:space="0" w:color="auto"/>
              <w:bottom w:val="single" w:sz="3" w:space="0" w:color="auto"/>
              <w:right w:val="single" w:sz="3" w:space="0" w:color="auto"/>
            </w:tcBorders>
            <w:shd w:val="clear" w:color="auto" w:fill="auto"/>
            <w:noWrap/>
            <w:vAlign w:val="center"/>
          </w:tcPr>
          <w:p w14:paraId="27D54185" w14:textId="77777777" w:rsidR="00464C30" w:rsidRPr="00556F8D" w:rsidRDefault="00464C30" w:rsidP="00D271DA">
            <w:pPr>
              <w:widowControl/>
              <w:jc w:val="left"/>
              <w:rPr>
                <w:rFonts w:asciiTheme="minorEastAsia" w:eastAsiaTheme="minorEastAsia" w:hAnsiTheme="minorEastAsia"/>
                <w:color w:val="000000"/>
                <w:szCs w:val="21"/>
              </w:rPr>
            </w:pPr>
            <w:r w:rsidRPr="00556F8D">
              <w:rPr>
                <w:rFonts w:asciiTheme="minorEastAsia" w:eastAsiaTheme="minorEastAsia" w:hAnsiTheme="minorEastAsia" w:hint="eastAsia"/>
                <w:color w:val="000000"/>
                <w:szCs w:val="21"/>
              </w:rPr>
              <w:t>中欧医疗健康混合型证券投资基金C</w:t>
            </w:r>
          </w:p>
        </w:tc>
      </w:tr>
      <w:tr w:rsidR="00464C30" w:rsidRPr="00727F61" w14:paraId="1766D5FD" w14:textId="77777777" w:rsidTr="00A46379">
        <w:trPr>
          <w:trHeight w:val="219"/>
          <w:jc w:val="center"/>
        </w:trPr>
        <w:tc>
          <w:tcPr>
            <w:tcW w:w="895" w:type="dxa"/>
            <w:tcBorders>
              <w:top w:val="single" w:sz="3" w:space="0" w:color="auto"/>
              <w:left w:val="single" w:sz="3" w:space="0" w:color="auto"/>
              <w:bottom w:val="single" w:sz="3" w:space="0" w:color="auto"/>
              <w:right w:val="single" w:sz="3" w:space="0" w:color="auto"/>
            </w:tcBorders>
            <w:shd w:val="clear" w:color="auto" w:fill="auto"/>
            <w:vAlign w:val="center"/>
          </w:tcPr>
          <w:p w14:paraId="04F11C91" w14:textId="77777777" w:rsidR="00464C30" w:rsidRPr="00556F8D" w:rsidRDefault="00464C30" w:rsidP="00A46379">
            <w:pPr>
              <w:widowControl/>
              <w:jc w:val="center"/>
              <w:rPr>
                <w:rFonts w:asciiTheme="minorEastAsia" w:eastAsiaTheme="minorEastAsia" w:hAnsiTheme="minorEastAsia"/>
                <w:color w:val="000000"/>
                <w:szCs w:val="21"/>
              </w:rPr>
            </w:pPr>
            <w:r w:rsidRPr="00556F8D">
              <w:rPr>
                <w:rFonts w:asciiTheme="minorEastAsia" w:eastAsiaTheme="minorEastAsia" w:hAnsiTheme="minorEastAsia" w:hint="eastAsia"/>
                <w:color w:val="000000"/>
                <w:szCs w:val="21"/>
              </w:rPr>
              <w:t>46</w:t>
            </w:r>
          </w:p>
        </w:tc>
        <w:tc>
          <w:tcPr>
            <w:tcW w:w="2017" w:type="dxa"/>
            <w:tcBorders>
              <w:top w:val="single" w:sz="3" w:space="0" w:color="auto"/>
              <w:left w:val="single" w:sz="3" w:space="0" w:color="auto"/>
              <w:bottom w:val="single" w:sz="3" w:space="0" w:color="auto"/>
              <w:right w:val="single" w:sz="3" w:space="0" w:color="auto"/>
            </w:tcBorders>
            <w:shd w:val="clear" w:color="auto" w:fill="auto"/>
            <w:noWrap/>
            <w:vAlign w:val="center"/>
          </w:tcPr>
          <w:p w14:paraId="30E1A578" w14:textId="77777777" w:rsidR="00464C30" w:rsidRPr="00556F8D" w:rsidRDefault="00464C30" w:rsidP="00A46379">
            <w:pPr>
              <w:widowControl/>
              <w:jc w:val="center"/>
              <w:rPr>
                <w:rFonts w:asciiTheme="minorEastAsia" w:eastAsiaTheme="minorEastAsia" w:hAnsiTheme="minorEastAsia"/>
                <w:color w:val="000000"/>
                <w:szCs w:val="21"/>
              </w:rPr>
            </w:pPr>
            <w:r w:rsidRPr="00556F8D">
              <w:rPr>
                <w:rFonts w:asciiTheme="minorEastAsia" w:eastAsiaTheme="minorEastAsia" w:hAnsiTheme="minorEastAsia" w:hint="eastAsia"/>
                <w:color w:val="000000"/>
                <w:szCs w:val="21"/>
              </w:rPr>
              <w:t>003419</w:t>
            </w:r>
          </w:p>
        </w:tc>
        <w:tc>
          <w:tcPr>
            <w:tcW w:w="6169" w:type="dxa"/>
            <w:tcBorders>
              <w:top w:val="single" w:sz="3" w:space="0" w:color="auto"/>
              <w:left w:val="single" w:sz="3" w:space="0" w:color="auto"/>
              <w:bottom w:val="single" w:sz="3" w:space="0" w:color="auto"/>
              <w:right w:val="single" w:sz="3" w:space="0" w:color="auto"/>
            </w:tcBorders>
            <w:shd w:val="clear" w:color="auto" w:fill="auto"/>
            <w:noWrap/>
            <w:vAlign w:val="center"/>
          </w:tcPr>
          <w:p w14:paraId="5B95A84F" w14:textId="77777777" w:rsidR="00464C30" w:rsidRPr="00556F8D" w:rsidRDefault="00464C30" w:rsidP="00D271DA">
            <w:pPr>
              <w:widowControl/>
              <w:jc w:val="left"/>
              <w:rPr>
                <w:rFonts w:asciiTheme="minorEastAsia" w:eastAsiaTheme="minorEastAsia" w:hAnsiTheme="minorEastAsia"/>
                <w:color w:val="000000"/>
                <w:szCs w:val="21"/>
              </w:rPr>
            </w:pPr>
            <w:r w:rsidRPr="00556F8D">
              <w:rPr>
                <w:rFonts w:asciiTheme="minorEastAsia" w:eastAsiaTheme="minorEastAsia" w:hAnsiTheme="minorEastAsia" w:hint="eastAsia"/>
                <w:color w:val="000000"/>
                <w:szCs w:val="21"/>
              </w:rPr>
              <w:t>中欧弘安一年定期开放债券型证券投资基金</w:t>
            </w:r>
          </w:p>
        </w:tc>
      </w:tr>
      <w:tr w:rsidR="00464C30" w:rsidRPr="00727F61" w14:paraId="029B1D62" w14:textId="77777777" w:rsidTr="00A46379">
        <w:trPr>
          <w:trHeight w:val="219"/>
          <w:jc w:val="center"/>
        </w:trPr>
        <w:tc>
          <w:tcPr>
            <w:tcW w:w="895" w:type="dxa"/>
            <w:tcBorders>
              <w:top w:val="single" w:sz="3" w:space="0" w:color="auto"/>
              <w:left w:val="single" w:sz="3" w:space="0" w:color="auto"/>
              <w:bottom w:val="single" w:sz="3" w:space="0" w:color="auto"/>
              <w:right w:val="single" w:sz="3" w:space="0" w:color="auto"/>
            </w:tcBorders>
            <w:shd w:val="clear" w:color="auto" w:fill="auto"/>
            <w:vAlign w:val="center"/>
          </w:tcPr>
          <w:p w14:paraId="5F2C04FA" w14:textId="77777777" w:rsidR="00464C30" w:rsidRPr="00556F8D" w:rsidRDefault="00464C30" w:rsidP="00A46379">
            <w:pPr>
              <w:widowControl/>
              <w:jc w:val="center"/>
              <w:rPr>
                <w:rFonts w:asciiTheme="minorEastAsia" w:eastAsiaTheme="minorEastAsia" w:hAnsiTheme="minorEastAsia"/>
                <w:color w:val="000000"/>
                <w:szCs w:val="21"/>
              </w:rPr>
            </w:pPr>
            <w:r w:rsidRPr="00556F8D">
              <w:rPr>
                <w:rFonts w:asciiTheme="minorEastAsia" w:eastAsiaTheme="minorEastAsia" w:hAnsiTheme="minorEastAsia" w:hint="eastAsia"/>
                <w:color w:val="000000"/>
                <w:szCs w:val="21"/>
              </w:rPr>
              <w:t>47</w:t>
            </w:r>
          </w:p>
        </w:tc>
        <w:tc>
          <w:tcPr>
            <w:tcW w:w="2017" w:type="dxa"/>
            <w:tcBorders>
              <w:top w:val="single" w:sz="3" w:space="0" w:color="auto"/>
              <w:left w:val="single" w:sz="3" w:space="0" w:color="auto"/>
              <w:bottom w:val="single" w:sz="3" w:space="0" w:color="auto"/>
              <w:right w:val="single" w:sz="3" w:space="0" w:color="auto"/>
            </w:tcBorders>
            <w:shd w:val="clear" w:color="auto" w:fill="auto"/>
            <w:noWrap/>
            <w:vAlign w:val="center"/>
          </w:tcPr>
          <w:p w14:paraId="36C7E242" w14:textId="77777777" w:rsidR="00464C30" w:rsidRPr="00556F8D" w:rsidRDefault="00464C30" w:rsidP="00A46379">
            <w:pPr>
              <w:widowControl/>
              <w:jc w:val="center"/>
              <w:rPr>
                <w:rFonts w:asciiTheme="minorEastAsia" w:eastAsiaTheme="minorEastAsia" w:hAnsiTheme="minorEastAsia"/>
                <w:color w:val="000000"/>
                <w:szCs w:val="21"/>
              </w:rPr>
            </w:pPr>
            <w:r w:rsidRPr="00556F8D">
              <w:rPr>
                <w:rFonts w:asciiTheme="minorEastAsia" w:eastAsiaTheme="minorEastAsia" w:hAnsiTheme="minorEastAsia" w:hint="eastAsia"/>
                <w:color w:val="000000"/>
                <w:szCs w:val="21"/>
              </w:rPr>
              <w:t>004039</w:t>
            </w:r>
          </w:p>
        </w:tc>
        <w:tc>
          <w:tcPr>
            <w:tcW w:w="6169" w:type="dxa"/>
            <w:tcBorders>
              <w:top w:val="single" w:sz="3" w:space="0" w:color="auto"/>
              <w:left w:val="single" w:sz="3" w:space="0" w:color="auto"/>
              <w:bottom w:val="single" w:sz="3" w:space="0" w:color="auto"/>
              <w:right w:val="single" w:sz="3" w:space="0" w:color="auto"/>
            </w:tcBorders>
            <w:shd w:val="clear" w:color="auto" w:fill="auto"/>
            <w:noWrap/>
            <w:vAlign w:val="center"/>
          </w:tcPr>
          <w:p w14:paraId="2D3FC5FC" w14:textId="77777777" w:rsidR="00464C30" w:rsidRPr="00556F8D" w:rsidRDefault="00464C30" w:rsidP="00D271DA">
            <w:pPr>
              <w:widowControl/>
              <w:jc w:val="left"/>
              <w:rPr>
                <w:rFonts w:asciiTheme="minorEastAsia" w:eastAsiaTheme="minorEastAsia" w:hAnsiTheme="minorEastAsia"/>
                <w:color w:val="000000"/>
                <w:szCs w:val="21"/>
              </w:rPr>
            </w:pPr>
            <w:r w:rsidRPr="00556F8D">
              <w:rPr>
                <w:rFonts w:asciiTheme="minorEastAsia" w:eastAsiaTheme="minorEastAsia" w:hAnsiTheme="minorEastAsia" w:hint="eastAsia"/>
                <w:color w:val="000000"/>
                <w:szCs w:val="21"/>
              </w:rPr>
              <w:t>中欧骏泰货币市场基金</w:t>
            </w:r>
          </w:p>
        </w:tc>
      </w:tr>
      <w:tr w:rsidR="00464C30" w:rsidRPr="00727F61" w14:paraId="1962820F" w14:textId="77777777" w:rsidTr="00A46379">
        <w:trPr>
          <w:trHeight w:val="219"/>
          <w:jc w:val="center"/>
        </w:trPr>
        <w:tc>
          <w:tcPr>
            <w:tcW w:w="895" w:type="dxa"/>
            <w:tcBorders>
              <w:top w:val="single" w:sz="3" w:space="0" w:color="auto"/>
              <w:left w:val="single" w:sz="3" w:space="0" w:color="auto"/>
              <w:bottom w:val="single" w:sz="3" w:space="0" w:color="auto"/>
              <w:right w:val="single" w:sz="3" w:space="0" w:color="auto"/>
            </w:tcBorders>
            <w:shd w:val="clear" w:color="auto" w:fill="auto"/>
            <w:vAlign w:val="center"/>
          </w:tcPr>
          <w:p w14:paraId="13C2DAFF" w14:textId="77777777" w:rsidR="00464C30" w:rsidRPr="00556F8D" w:rsidRDefault="00464C30" w:rsidP="00A46379">
            <w:pPr>
              <w:widowControl/>
              <w:jc w:val="center"/>
              <w:rPr>
                <w:rFonts w:asciiTheme="minorEastAsia" w:eastAsiaTheme="minorEastAsia" w:hAnsiTheme="minorEastAsia"/>
                <w:color w:val="000000"/>
                <w:szCs w:val="21"/>
              </w:rPr>
            </w:pPr>
            <w:r w:rsidRPr="00556F8D">
              <w:rPr>
                <w:rFonts w:asciiTheme="minorEastAsia" w:eastAsiaTheme="minorEastAsia" w:hAnsiTheme="minorEastAsia" w:hint="eastAsia"/>
                <w:color w:val="000000"/>
                <w:szCs w:val="21"/>
              </w:rPr>
              <w:t>48</w:t>
            </w:r>
          </w:p>
        </w:tc>
        <w:tc>
          <w:tcPr>
            <w:tcW w:w="2017" w:type="dxa"/>
            <w:tcBorders>
              <w:top w:val="single" w:sz="3" w:space="0" w:color="auto"/>
              <w:left w:val="single" w:sz="3" w:space="0" w:color="auto"/>
              <w:bottom w:val="single" w:sz="3" w:space="0" w:color="auto"/>
              <w:right w:val="single" w:sz="3" w:space="0" w:color="auto"/>
            </w:tcBorders>
            <w:shd w:val="clear" w:color="auto" w:fill="auto"/>
            <w:noWrap/>
            <w:vAlign w:val="center"/>
          </w:tcPr>
          <w:p w14:paraId="35582A6D" w14:textId="77777777" w:rsidR="00464C30" w:rsidRPr="00556F8D" w:rsidRDefault="00464C30" w:rsidP="00A46379">
            <w:pPr>
              <w:widowControl/>
              <w:jc w:val="center"/>
              <w:rPr>
                <w:rFonts w:asciiTheme="minorEastAsia" w:eastAsiaTheme="minorEastAsia" w:hAnsiTheme="minorEastAsia"/>
                <w:color w:val="000000"/>
                <w:szCs w:val="21"/>
              </w:rPr>
            </w:pPr>
            <w:r w:rsidRPr="00556F8D">
              <w:rPr>
                <w:rFonts w:asciiTheme="minorEastAsia" w:eastAsiaTheme="minorEastAsia" w:hAnsiTheme="minorEastAsia" w:hint="eastAsia"/>
                <w:color w:val="000000"/>
                <w:szCs w:val="21"/>
              </w:rPr>
              <w:t>004231</w:t>
            </w:r>
          </w:p>
        </w:tc>
        <w:tc>
          <w:tcPr>
            <w:tcW w:w="6169" w:type="dxa"/>
            <w:tcBorders>
              <w:top w:val="single" w:sz="3" w:space="0" w:color="auto"/>
              <w:left w:val="single" w:sz="3" w:space="0" w:color="auto"/>
              <w:bottom w:val="single" w:sz="3" w:space="0" w:color="auto"/>
              <w:right w:val="single" w:sz="3" w:space="0" w:color="auto"/>
            </w:tcBorders>
            <w:shd w:val="clear" w:color="auto" w:fill="auto"/>
            <w:noWrap/>
            <w:vAlign w:val="center"/>
          </w:tcPr>
          <w:p w14:paraId="12607483" w14:textId="77777777" w:rsidR="00464C30" w:rsidRPr="00556F8D" w:rsidRDefault="00464C30" w:rsidP="00D271DA">
            <w:pPr>
              <w:widowControl/>
              <w:jc w:val="left"/>
              <w:rPr>
                <w:rFonts w:asciiTheme="minorEastAsia" w:eastAsiaTheme="minorEastAsia" w:hAnsiTheme="minorEastAsia"/>
                <w:color w:val="000000"/>
                <w:szCs w:val="21"/>
              </w:rPr>
            </w:pPr>
            <w:r w:rsidRPr="00556F8D">
              <w:rPr>
                <w:rFonts w:asciiTheme="minorEastAsia" w:eastAsiaTheme="minorEastAsia" w:hAnsiTheme="minorEastAsia" w:hint="eastAsia"/>
                <w:color w:val="000000"/>
                <w:szCs w:val="21"/>
              </w:rPr>
              <w:t>中欧行业成长混合型证券投资基金(LOF)C</w:t>
            </w:r>
          </w:p>
        </w:tc>
      </w:tr>
      <w:tr w:rsidR="00464C30" w:rsidRPr="00727F61" w14:paraId="5676D0BA" w14:textId="77777777" w:rsidTr="00A46379">
        <w:trPr>
          <w:trHeight w:val="219"/>
          <w:jc w:val="center"/>
        </w:trPr>
        <w:tc>
          <w:tcPr>
            <w:tcW w:w="895" w:type="dxa"/>
            <w:tcBorders>
              <w:top w:val="single" w:sz="3" w:space="0" w:color="auto"/>
              <w:left w:val="single" w:sz="3" w:space="0" w:color="auto"/>
              <w:bottom w:val="single" w:sz="3" w:space="0" w:color="auto"/>
              <w:right w:val="single" w:sz="3" w:space="0" w:color="auto"/>
            </w:tcBorders>
            <w:shd w:val="clear" w:color="auto" w:fill="auto"/>
            <w:vAlign w:val="center"/>
          </w:tcPr>
          <w:p w14:paraId="73244353" w14:textId="77777777" w:rsidR="00464C30" w:rsidRPr="00556F8D" w:rsidRDefault="00464C30" w:rsidP="00A46379">
            <w:pPr>
              <w:widowControl/>
              <w:jc w:val="center"/>
              <w:rPr>
                <w:rFonts w:asciiTheme="minorEastAsia" w:eastAsiaTheme="minorEastAsia" w:hAnsiTheme="minorEastAsia"/>
                <w:color w:val="000000"/>
                <w:szCs w:val="21"/>
              </w:rPr>
            </w:pPr>
            <w:r w:rsidRPr="00556F8D">
              <w:rPr>
                <w:rFonts w:asciiTheme="minorEastAsia" w:eastAsiaTheme="minorEastAsia" w:hAnsiTheme="minorEastAsia" w:hint="eastAsia"/>
                <w:color w:val="000000"/>
                <w:szCs w:val="21"/>
              </w:rPr>
              <w:t>49</w:t>
            </w:r>
          </w:p>
        </w:tc>
        <w:tc>
          <w:tcPr>
            <w:tcW w:w="2017" w:type="dxa"/>
            <w:tcBorders>
              <w:top w:val="single" w:sz="3" w:space="0" w:color="auto"/>
              <w:left w:val="single" w:sz="3" w:space="0" w:color="auto"/>
              <w:bottom w:val="single" w:sz="3" w:space="0" w:color="auto"/>
              <w:right w:val="single" w:sz="3" w:space="0" w:color="auto"/>
            </w:tcBorders>
            <w:shd w:val="clear" w:color="auto" w:fill="auto"/>
            <w:noWrap/>
            <w:vAlign w:val="center"/>
          </w:tcPr>
          <w:p w14:paraId="5137CB1A" w14:textId="77777777" w:rsidR="00464C30" w:rsidRPr="00556F8D" w:rsidRDefault="00464C30" w:rsidP="00A46379">
            <w:pPr>
              <w:widowControl/>
              <w:jc w:val="center"/>
              <w:rPr>
                <w:rFonts w:asciiTheme="minorEastAsia" w:eastAsiaTheme="minorEastAsia" w:hAnsiTheme="minorEastAsia"/>
                <w:color w:val="000000"/>
                <w:szCs w:val="21"/>
              </w:rPr>
            </w:pPr>
            <w:r w:rsidRPr="00556F8D">
              <w:rPr>
                <w:rFonts w:asciiTheme="minorEastAsia" w:eastAsiaTheme="minorEastAsia" w:hAnsiTheme="minorEastAsia" w:hint="eastAsia"/>
                <w:color w:val="000000"/>
                <w:szCs w:val="21"/>
              </w:rPr>
              <w:t>004232</w:t>
            </w:r>
          </w:p>
        </w:tc>
        <w:tc>
          <w:tcPr>
            <w:tcW w:w="6169" w:type="dxa"/>
            <w:tcBorders>
              <w:top w:val="single" w:sz="3" w:space="0" w:color="auto"/>
              <w:left w:val="single" w:sz="3" w:space="0" w:color="auto"/>
              <w:bottom w:val="single" w:sz="3" w:space="0" w:color="auto"/>
              <w:right w:val="single" w:sz="3" w:space="0" w:color="auto"/>
            </w:tcBorders>
            <w:shd w:val="clear" w:color="auto" w:fill="auto"/>
            <w:noWrap/>
            <w:vAlign w:val="center"/>
          </w:tcPr>
          <w:p w14:paraId="64777956" w14:textId="77777777" w:rsidR="00464C30" w:rsidRPr="00556F8D" w:rsidRDefault="00464C30" w:rsidP="00D271DA">
            <w:pPr>
              <w:widowControl/>
              <w:jc w:val="left"/>
              <w:rPr>
                <w:rFonts w:asciiTheme="minorEastAsia" w:eastAsiaTheme="minorEastAsia" w:hAnsiTheme="minorEastAsia"/>
                <w:color w:val="000000"/>
                <w:szCs w:val="21"/>
              </w:rPr>
            </w:pPr>
            <w:r w:rsidRPr="00556F8D">
              <w:rPr>
                <w:rFonts w:asciiTheme="minorEastAsia" w:eastAsiaTheme="minorEastAsia" w:hAnsiTheme="minorEastAsia" w:hint="eastAsia"/>
                <w:color w:val="000000"/>
                <w:szCs w:val="21"/>
              </w:rPr>
              <w:t>中欧价值发现混合型证券投资基金C</w:t>
            </w:r>
          </w:p>
        </w:tc>
      </w:tr>
      <w:tr w:rsidR="00464C30" w:rsidRPr="00727F61" w14:paraId="54FA3AC3" w14:textId="77777777" w:rsidTr="00A46379">
        <w:trPr>
          <w:trHeight w:val="219"/>
          <w:jc w:val="center"/>
        </w:trPr>
        <w:tc>
          <w:tcPr>
            <w:tcW w:w="895" w:type="dxa"/>
            <w:tcBorders>
              <w:top w:val="single" w:sz="3" w:space="0" w:color="auto"/>
              <w:left w:val="single" w:sz="3" w:space="0" w:color="auto"/>
              <w:bottom w:val="single" w:sz="3" w:space="0" w:color="auto"/>
              <w:right w:val="single" w:sz="3" w:space="0" w:color="auto"/>
            </w:tcBorders>
            <w:shd w:val="clear" w:color="auto" w:fill="auto"/>
            <w:vAlign w:val="center"/>
          </w:tcPr>
          <w:p w14:paraId="27324C69" w14:textId="77777777" w:rsidR="00464C30" w:rsidRPr="00556F8D" w:rsidRDefault="00464C30" w:rsidP="00A46379">
            <w:pPr>
              <w:widowControl/>
              <w:jc w:val="center"/>
              <w:rPr>
                <w:rFonts w:asciiTheme="minorEastAsia" w:eastAsiaTheme="minorEastAsia" w:hAnsiTheme="minorEastAsia"/>
                <w:color w:val="000000"/>
                <w:szCs w:val="21"/>
              </w:rPr>
            </w:pPr>
            <w:r w:rsidRPr="00556F8D">
              <w:rPr>
                <w:rFonts w:asciiTheme="minorEastAsia" w:eastAsiaTheme="minorEastAsia" w:hAnsiTheme="minorEastAsia" w:hint="eastAsia"/>
                <w:color w:val="000000"/>
                <w:szCs w:val="21"/>
              </w:rPr>
              <w:t>50</w:t>
            </w:r>
          </w:p>
        </w:tc>
        <w:tc>
          <w:tcPr>
            <w:tcW w:w="2017" w:type="dxa"/>
            <w:tcBorders>
              <w:top w:val="single" w:sz="3" w:space="0" w:color="auto"/>
              <w:left w:val="single" w:sz="3" w:space="0" w:color="auto"/>
              <w:bottom w:val="single" w:sz="3" w:space="0" w:color="auto"/>
              <w:right w:val="single" w:sz="3" w:space="0" w:color="auto"/>
            </w:tcBorders>
            <w:shd w:val="clear" w:color="auto" w:fill="auto"/>
            <w:noWrap/>
            <w:vAlign w:val="center"/>
          </w:tcPr>
          <w:p w14:paraId="4FAA0DA5" w14:textId="77777777" w:rsidR="00464C30" w:rsidRPr="00556F8D" w:rsidRDefault="00464C30" w:rsidP="00A46379">
            <w:pPr>
              <w:widowControl/>
              <w:jc w:val="center"/>
              <w:rPr>
                <w:rFonts w:asciiTheme="minorEastAsia" w:eastAsiaTheme="minorEastAsia" w:hAnsiTheme="minorEastAsia"/>
                <w:color w:val="000000"/>
                <w:szCs w:val="21"/>
              </w:rPr>
            </w:pPr>
            <w:r w:rsidRPr="00556F8D">
              <w:rPr>
                <w:rFonts w:asciiTheme="minorEastAsia" w:eastAsiaTheme="minorEastAsia" w:hAnsiTheme="minorEastAsia" w:hint="eastAsia"/>
                <w:color w:val="000000"/>
                <w:szCs w:val="21"/>
              </w:rPr>
              <w:t>004233</w:t>
            </w:r>
          </w:p>
        </w:tc>
        <w:tc>
          <w:tcPr>
            <w:tcW w:w="6169" w:type="dxa"/>
            <w:tcBorders>
              <w:top w:val="single" w:sz="3" w:space="0" w:color="auto"/>
              <w:left w:val="single" w:sz="3" w:space="0" w:color="auto"/>
              <w:bottom w:val="single" w:sz="3" w:space="0" w:color="auto"/>
              <w:right w:val="single" w:sz="3" w:space="0" w:color="auto"/>
            </w:tcBorders>
            <w:shd w:val="clear" w:color="auto" w:fill="auto"/>
            <w:noWrap/>
            <w:vAlign w:val="center"/>
          </w:tcPr>
          <w:p w14:paraId="49DA40F1" w14:textId="77777777" w:rsidR="00464C30" w:rsidRPr="00556F8D" w:rsidRDefault="00464C30" w:rsidP="00D271DA">
            <w:pPr>
              <w:widowControl/>
              <w:jc w:val="left"/>
              <w:rPr>
                <w:rFonts w:asciiTheme="minorEastAsia" w:eastAsiaTheme="minorEastAsia" w:hAnsiTheme="minorEastAsia"/>
                <w:color w:val="000000"/>
                <w:szCs w:val="21"/>
              </w:rPr>
            </w:pPr>
            <w:r w:rsidRPr="00556F8D">
              <w:rPr>
                <w:rFonts w:asciiTheme="minorEastAsia" w:eastAsiaTheme="minorEastAsia" w:hAnsiTheme="minorEastAsia" w:hint="eastAsia"/>
                <w:color w:val="000000"/>
                <w:szCs w:val="21"/>
              </w:rPr>
              <w:t>中欧盛世成长混合型证券投资基金(LOF)C</w:t>
            </w:r>
          </w:p>
        </w:tc>
      </w:tr>
      <w:tr w:rsidR="00464C30" w:rsidRPr="00727F61" w14:paraId="55AA9F04" w14:textId="77777777" w:rsidTr="00A46379">
        <w:trPr>
          <w:trHeight w:val="219"/>
          <w:jc w:val="center"/>
        </w:trPr>
        <w:tc>
          <w:tcPr>
            <w:tcW w:w="895" w:type="dxa"/>
            <w:tcBorders>
              <w:top w:val="single" w:sz="3" w:space="0" w:color="auto"/>
              <w:left w:val="single" w:sz="3" w:space="0" w:color="auto"/>
              <w:bottom w:val="single" w:sz="3" w:space="0" w:color="auto"/>
              <w:right w:val="single" w:sz="3" w:space="0" w:color="auto"/>
            </w:tcBorders>
            <w:shd w:val="clear" w:color="auto" w:fill="auto"/>
            <w:vAlign w:val="center"/>
          </w:tcPr>
          <w:p w14:paraId="1EAD232F" w14:textId="77777777" w:rsidR="00464C30" w:rsidRPr="00556F8D" w:rsidRDefault="00464C30" w:rsidP="00A46379">
            <w:pPr>
              <w:widowControl/>
              <w:jc w:val="center"/>
              <w:rPr>
                <w:rFonts w:asciiTheme="minorEastAsia" w:eastAsiaTheme="minorEastAsia" w:hAnsiTheme="minorEastAsia"/>
                <w:color w:val="000000"/>
                <w:szCs w:val="21"/>
              </w:rPr>
            </w:pPr>
            <w:r w:rsidRPr="00556F8D">
              <w:rPr>
                <w:rFonts w:asciiTheme="minorEastAsia" w:eastAsiaTheme="minorEastAsia" w:hAnsiTheme="minorEastAsia" w:hint="eastAsia"/>
                <w:color w:val="000000"/>
                <w:szCs w:val="21"/>
              </w:rPr>
              <w:t>51</w:t>
            </w:r>
          </w:p>
        </w:tc>
        <w:tc>
          <w:tcPr>
            <w:tcW w:w="2017" w:type="dxa"/>
            <w:tcBorders>
              <w:top w:val="single" w:sz="3" w:space="0" w:color="auto"/>
              <w:left w:val="single" w:sz="3" w:space="0" w:color="auto"/>
              <w:bottom w:val="single" w:sz="3" w:space="0" w:color="auto"/>
              <w:right w:val="single" w:sz="3" w:space="0" w:color="auto"/>
            </w:tcBorders>
            <w:shd w:val="clear" w:color="auto" w:fill="auto"/>
            <w:noWrap/>
            <w:vAlign w:val="center"/>
          </w:tcPr>
          <w:p w14:paraId="732B7B77" w14:textId="77777777" w:rsidR="00464C30" w:rsidRPr="00556F8D" w:rsidRDefault="00464C30" w:rsidP="00A46379">
            <w:pPr>
              <w:widowControl/>
              <w:jc w:val="center"/>
              <w:rPr>
                <w:rFonts w:asciiTheme="minorEastAsia" w:eastAsiaTheme="minorEastAsia" w:hAnsiTheme="minorEastAsia"/>
                <w:color w:val="000000"/>
                <w:szCs w:val="21"/>
              </w:rPr>
            </w:pPr>
            <w:r w:rsidRPr="00556F8D">
              <w:rPr>
                <w:rFonts w:asciiTheme="minorEastAsia" w:eastAsiaTheme="minorEastAsia" w:hAnsiTheme="minorEastAsia" w:hint="eastAsia"/>
                <w:color w:val="000000"/>
                <w:szCs w:val="21"/>
              </w:rPr>
              <w:t>004234</w:t>
            </w:r>
          </w:p>
        </w:tc>
        <w:tc>
          <w:tcPr>
            <w:tcW w:w="6169" w:type="dxa"/>
            <w:tcBorders>
              <w:top w:val="single" w:sz="3" w:space="0" w:color="auto"/>
              <w:left w:val="single" w:sz="3" w:space="0" w:color="auto"/>
              <w:bottom w:val="single" w:sz="3" w:space="0" w:color="auto"/>
              <w:right w:val="single" w:sz="3" w:space="0" w:color="auto"/>
            </w:tcBorders>
            <w:shd w:val="clear" w:color="auto" w:fill="auto"/>
            <w:noWrap/>
            <w:vAlign w:val="center"/>
          </w:tcPr>
          <w:p w14:paraId="662C89AD" w14:textId="77777777" w:rsidR="00464C30" w:rsidRPr="00556F8D" w:rsidRDefault="00464C30" w:rsidP="00D271DA">
            <w:pPr>
              <w:widowControl/>
              <w:jc w:val="left"/>
              <w:rPr>
                <w:rFonts w:asciiTheme="minorEastAsia" w:eastAsiaTheme="minorEastAsia" w:hAnsiTheme="minorEastAsia"/>
                <w:color w:val="000000"/>
                <w:szCs w:val="21"/>
              </w:rPr>
            </w:pPr>
            <w:r w:rsidRPr="00556F8D">
              <w:rPr>
                <w:rFonts w:asciiTheme="minorEastAsia" w:eastAsiaTheme="minorEastAsia" w:hAnsiTheme="minorEastAsia" w:hint="eastAsia"/>
                <w:color w:val="000000"/>
                <w:szCs w:val="21"/>
              </w:rPr>
              <w:t>中欧数据挖掘多因子灵活配置混合型证券投资基金C</w:t>
            </w:r>
          </w:p>
        </w:tc>
      </w:tr>
      <w:tr w:rsidR="00464C30" w:rsidRPr="00727F61" w14:paraId="2ADD3696" w14:textId="77777777" w:rsidTr="00A46379">
        <w:trPr>
          <w:trHeight w:val="219"/>
          <w:jc w:val="center"/>
        </w:trPr>
        <w:tc>
          <w:tcPr>
            <w:tcW w:w="895" w:type="dxa"/>
            <w:tcBorders>
              <w:top w:val="single" w:sz="3" w:space="0" w:color="auto"/>
              <w:left w:val="single" w:sz="3" w:space="0" w:color="auto"/>
              <w:bottom w:val="single" w:sz="3" w:space="0" w:color="auto"/>
              <w:right w:val="single" w:sz="3" w:space="0" w:color="auto"/>
            </w:tcBorders>
            <w:shd w:val="clear" w:color="auto" w:fill="auto"/>
            <w:vAlign w:val="center"/>
          </w:tcPr>
          <w:p w14:paraId="0DA34F3F" w14:textId="77777777" w:rsidR="00464C30" w:rsidRPr="00556F8D" w:rsidRDefault="00464C30" w:rsidP="00A46379">
            <w:pPr>
              <w:widowControl/>
              <w:jc w:val="center"/>
              <w:rPr>
                <w:rFonts w:asciiTheme="minorEastAsia" w:eastAsiaTheme="minorEastAsia" w:hAnsiTheme="minorEastAsia"/>
                <w:color w:val="000000"/>
                <w:szCs w:val="21"/>
              </w:rPr>
            </w:pPr>
            <w:r w:rsidRPr="00556F8D">
              <w:rPr>
                <w:rFonts w:asciiTheme="minorEastAsia" w:eastAsiaTheme="minorEastAsia" w:hAnsiTheme="minorEastAsia" w:hint="eastAsia"/>
                <w:color w:val="000000"/>
                <w:szCs w:val="21"/>
              </w:rPr>
              <w:t>52</w:t>
            </w:r>
          </w:p>
        </w:tc>
        <w:tc>
          <w:tcPr>
            <w:tcW w:w="2017" w:type="dxa"/>
            <w:tcBorders>
              <w:top w:val="single" w:sz="3" w:space="0" w:color="auto"/>
              <w:left w:val="single" w:sz="3" w:space="0" w:color="auto"/>
              <w:bottom w:val="single" w:sz="3" w:space="0" w:color="auto"/>
              <w:right w:val="single" w:sz="3" w:space="0" w:color="auto"/>
            </w:tcBorders>
            <w:shd w:val="clear" w:color="auto" w:fill="auto"/>
            <w:noWrap/>
            <w:vAlign w:val="center"/>
          </w:tcPr>
          <w:p w14:paraId="4D23E1DA" w14:textId="77777777" w:rsidR="00464C30" w:rsidRPr="00556F8D" w:rsidRDefault="00464C30" w:rsidP="00A46379">
            <w:pPr>
              <w:widowControl/>
              <w:jc w:val="center"/>
              <w:rPr>
                <w:rFonts w:asciiTheme="minorEastAsia" w:eastAsiaTheme="minorEastAsia" w:hAnsiTheme="minorEastAsia"/>
                <w:color w:val="000000"/>
                <w:szCs w:val="21"/>
              </w:rPr>
            </w:pPr>
            <w:r w:rsidRPr="00556F8D">
              <w:rPr>
                <w:rFonts w:asciiTheme="minorEastAsia" w:eastAsiaTheme="minorEastAsia" w:hAnsiTheme="minorEastAsia" w:hint="eastAsia"/>
                <w:color w:val="000000"/>
                <w:szCs w:val="21"/>
              </w:rPr>
              <w:t>004235</w:t>
            </w:r>
          </w:p>
        </w:tc>
        <w:tc>
          <w:tcPr>
            <w:tcW w:w="6169" w:type="dxa"/>
            <w:tcBorders>
              <w:top w:val="single" w:sz="3" w:space="0" w:color="auto"/>
              <w:left w:val="single" w:sz="3" w:space="0" w:color="auto"/>
              <w:bottom w:val="single" w:sz="3" w:space="0" w:color="auto"/>
              <w:right w:val="single" w:sz="3" w:space="0" w:color="auto"/>
            </w:tcBorders>
            <w:shd w:val="clear" w:color="auto" w:fill="auto"/>
            <w:noWrap/>
            <w:vAlign w:val="center"/>
          </w:tcPr>
          <w:p w14:paraId="749C4A59" w14:textId="77777777" w:rsidR="00464C30" w:rsidRPr="00556F8D" w:rsidRDefault="00464C30" w:rsidP="00D271DA">
            <w:pPr>
              <w:widowControl/>
              <w:jc w:val="left"/>
              <w:rPr>
                <w:rFonts w:asciiTheme="minorEastAsia" w:eastAsiaTheme="minorEastAsia" w:hAnsiTheme="minorEastAsia"/>
                <w:color w:val="000000"/>
                <w:szCs w:val="21"/>
              </w:rPr>
            </w:pPr>
            <w:r w:rsidRPr="00556F8D">
              <w:rPr>
                <w:rFonts w:asciiTheme="minorEastAsia" w:eastAsiaTheme="minorEastAsia" w:hAnsiTheme="minorEastAsia" w:hint="eastAsia"/>
                <w:color w:val="000000"/>
                <w:szCs w:val="21"/>
              </w:rPr>
              <w:t>中欧价值智选回报混合型证券投资基金C</w:t>
            </w:r>
          </w:p>
        </w:tc>
      </w:tr>
      <w:tr w:rsidR="00464C30" w:rsidRPr="00727F61" w14:paraId="2545063B" w14:textId="77777777" w:rsidTr="00A46379">
        <w:trPr>
          <w:trHeight w:val="219"/>
          <w:jc w:val="center"/>
        </w:trPr>
        <w:tc>
          <w:tcPr>
            <w:tcW w:w="895" w:type="dxa"/>
            <w:tcBorders>
              <w:top w:val="single" w:sz="3" w:space="0" w:color="auto"/>
              <w:left w:val="single" w:sz="3" w:space="0" w:color="auto"/>
              <w:bottom w:val="single" w:sz="3" w:space="0" w:color="auto"/>
              <w:right w:val="single" w:sz="3" w:space="0" w:color="auto"/>
            </w:tcBorders>
            <w:shd w:val="clear" w:color="auto" w:fill="auto"/>
            <w:vAlign w:val="center"/>
          </w:tcPr>
          <w:p w14:paraId="0383F4E2" w14:textId="77777777" w:rsidR="00464C30" w:rsidRPr="00556F8D" w:rsidRDefault="00464C30" w:rsidP="00A46379">
            <w:pPr>
              <w:widowControl/>
              <w:jc w:val="center"/>
              <w:rPr>
                <w:rFonts w:asciiTheme="minorEastAsia" w:eastAsiaTheme="minorEastAsia" w:hAnsiTheme="minorEastAsia"/>
                <w:color w:val="000000"/>
                <w:szCs w:val="21"/>
              </w:rPr>
            </w:pPr>
            <w:r w:rsidRPr="00556F8D">
              <w:rPr>
                <w:rFonts w:asciiTheme="minorEastAsia" w:eastAsiaTheme="minorEastAsia" w:hAnsiTheme="minorEastAsia" w:hint="eastAsia"/>
                <w:color w:val="000000"/>
                <w:szCs w:val="21"/>
              </w:rPr>
              <w:t>53</w:t>
            </w:r>
          </w:p>
        </w:tc>
        <w:tc>
          <w:tcPr>
            <w:tcW w:w="2017" w:type="dxa"/>
            <w:tcBorders>
              <w:top w:val="single" w:sz="3" w:space="0" w:color="auto"/>
              <w:left w:val="single" w:sz="3" w:space="0" w:color="auto"/>
              <w:bottom w:val="single" w:sz="3" w:space="0" w:color="auto"/>
              <w:right w:val="single" w:sz="3" w:space="0" w:color="auto"/>
            </w:tcBorders>
            <w:shd w:val="clear" w:color="auto" w:fill="auto"/>
            <w:noWrap/>
            <w:vAlign w:val="center"/>
          </w:tcPr>
          <w:p w14:paraId="78563427" w14:textId="77777777" w:rsidR="00464C30" w:rsidRPr="00556F8D" w:rsidRDefault="00464C30" w:rsidP="00A46379">
            <w:pPr>
              <w:widowControl/>
              <w:jc w:val="center"/>
              <w:rPr>
                <w:rFonts w:asciiTheme="minorEastAsia" w:eastAsiaTheme="minorEastAsia" w:hAnsiTheme="minorEastAsia"/>
                <w:color w:val="000000"/>
                <w:szCs w:val="21"/>
              </w:rPr>
            </w:pPr>
            <w:r w:rsidRPr="00556F8D">
              <w:rPr>
                <w:rFonts w:asciiTheme="minorEastAsia" w:eastAsiaTheme="minorEastAsia" w:hAnsiTheme="minorEastAsia" w:hint="eastAsia"/>
                <w:color w:val="000000"/>
                <w:szCs w:val="21"/>
              </w:rPr>
              <w:t>004236</w:t>
            </w:r>
          </w:p>
        </w:tc>
        <w:tc>
          <w:tcPr>
            <w:tcW w:w="6169" w:type="dxa"/>
            <w:tcBorders>
              <w:top w:val="single" w:sz="3" w:space="0" w:color="auto"/>
              <w:left w:val="single" w:sz="3" w:space="0" w:color="auto"/>
              <w:bottom w:val="single" w:sz="3" w:space="0" w:color="auto"/>
              <w:right w:val="single" w:sz="3" w:space="0" w:color="auto"/>
            </w:tcBorders>
            <w:shd w:val="clear" w:color="auto" w:fill="auto"/>
            <w:noWrap/>
            <w:vAlign w:val="center"/>
          </w:tcPr>
          <w:p w14:paraId="1E1BA2E6" w14:textId="77777777" w:rsidR="00464C30" w:rsidRPr="00556F8D" w:rsidRDefault="00464C30" w:rsidP="00D271DA">
            <w:pPr>
              <w:widowControl/>
              <w:jc w:val="left"/>
              <w:rPr>
                <w:rFonts w:asciiTheme="minorEastAsia" w:eastAsiaTheme="minorEastAsia" w:hAnsiTheme="minorEastAsia"/>
                <w:color w:val="000000"/>
                <w:szCs w:val="21"/>
              </w:rPr>
            </w:pPr>
            <w:r w:rsidRPr="00556F8D">
              <w:rPr>
                <w:rFonts w:asciiTheme="minorEastAsia" w:eastAsiaTheme="minorEastAsia" w:hAnsiTheme="minorEastAsia" w:hint="eastAsia"/>
                <w:color w:val="000000"/>
                <w:szCs w:val="21"/>
              </w:rPr>
              <w:t>中欧新动力混合型证券投资基金(LOF)C</w:t>
            </w:r>
          </w:p>
        </w:tc>
      </w:tr>
      <w:tr w:rsidR="00464C30" w:rsidRPr="00727F61" w14:paraId="21C11823" w14:textId="77777777" w:rsidTr="00A46379">
        <w:trPr>
          <w:trHeight w:val="219"/>
          <w:jc w:val="center"/>
        </w:trPr>
        <w:tc>
          <w:tcPr>
            <w:tcW w:w="895" w:type="dxa"/>
            <w:tcBorders>
              <w:top w:val="single" w:sz="3" w:space="0" w:color="auto"/>
              <w:left w:val="single" w:sz="3" w:space="0" w:color="auto"/>
              <w:bottom w:val="single" w:sz="3" w:space="0" w:color="auto"/>
              <w:right w:val="single" w:sz="3" w:space="0" w:color="auto"/>
            </w:tcBorders>
            <w:shd w:val="clear" w:color="auto" w:fill="auto"/>
            <w:vAlign w:val="center"/>
          </w:tcPr>
          <w:p w14:paraId="640CD382" w14:textId="77777777" w:rsidR="00464C30" w:rsidRPr="00556F8D" w:rsidRDefault="00464C30" w:rsidP="00A46379">
            <w:pPr>
              <w:widowControl/>
              <w:jc w:val="center"/>
              <w:rPr>
                <w:rFonts w:asciiTheme="minorEastAsia" w:eastAsiaTheme="minorEastAsia" w:hAnsiTheme="minorEastAsia"/>
                <w:color w:val="000000"/>
                <w:szCs w:val="21"/>
              </w:rPr>
            </w:pPr>
            <w:r w:rsidRPr="00556F8D">
              <w:rPr>
                <w:rFonts w:asciiTheme="minorEastAsia" w:eastAsiaTheme="minorEastAsia" w:hAnsiTheme="minorEastAsia" w:hint="eastAsia"/>
                <w:color w:val="000000"/>
                <w:szCs w:val="21"/>
              </w:rPr>
              <w:t>54</w:t>
            </w:r>
          </w:p>
        </w:tc>
        <w:tc>
          <w:tcPr>
            <w:tcW w:w="2017" w:type="dxa"/>
            <w:tcBorders>
              <w:top w:val="single" w:sz="3" w:space="0" w:color="auto"/>
              <w:left w:val="single" w:sz="3" w:space="0" w:color="auto"/>
              <w:bottom w:val="single" w:sz="3" w:space="0" w:color="auto"/>
              <w:right w:val="single" w:sz="3" w:space="0" w:color="auto"/>
            </w:tcBorders>
            <w:shd w:val="clear" w:color="auto" w:fill="auto"/>
            <w:noWrap/>
            <w:vAlign w:val="center"/>
          </w:tcPr>
          <w:p w14:paraId="5B1B0668" w14:textId="77777777" w:rsidR="00464C30" w:rsidRPr="00556F8D" w:rsidRDefault="00464C30" w:rsidP="00A46379">
            <w:pPr>
              <w:widowControl/>
              <w:jc w:val="center"/>
              <w:rPr>
                <w:rFonts w:asciiTheme="minorEastAsia" w:eastAsiaTheme="minorEastAsia" w:hAnsiTheme="minorEastAsia"/>
                <w:color w:val="000000"/>
                <w:szCs w:val="21"/>
              </w:rPr>
            </w:pPr>
            <w:r w:rsidRPr="00556F8D">
              <w:rPr>
                <w:rFonts w:asciiTheme="minorEastAsia" w:eastAsiaTheme="minorEastAsia" w:hAnsiTheme="minorEastAsia" w:hint="eastAsia"/>
                <w:color w:val="000000"/>
                <w:szCs w:val="21"/>
              </w:rPr>
              <w:t>004237</w:t>
            </w:r>
          </w:p>
        </w:tc>
        <w:tc>
          <w:tcPr>
            <w:tcW w:w="6169" w:type="dxa"/>
            <w:tcBorders>
              <w:top w:val="single" w:sz="3" w:space="0" w:color="auto"/>
              <w:left w:val="single" w:sz="3" w:space="0" w:color="auto"/>
              <w:bottom w:val="single" w:sz="3" w:space="0" w:color="auto"/>
              <w:right w:val="single" w:sz="3" w:space="0" w:color="auto"/>
            </w:tcBorders>
            <w:shd w:val="clear" w:color="auto" w:fill="auto"/>
            <w:noWrap/>
            <w:vAlign w:val="center"/>
          </w:tcPr>
          <w:p w14:paraId="36D19800" w14:textId="77777777" w:rsidR="00464C30" w:rsidRPr="00556F8D" w:rsidRDefault="00464C30" w:rsidP="00D271DA">
            <w:pPr>
              <w:widowControl/>
              <w:jc w:val="left"/>
              <w:rPr>
                <w:rFonts w:asciiTheme="minorEastAsia" w:eastAsiaTheme="minorEastAsia" w:hAnsiTheme="minorEastAsia"/>
                <w:color w:val="000000"/>
                <w:szCs w:val="21"/>
              </w:rPr>
            </w:pPr>
            <w:r w:rsidRPr="00556F8D">
              <w:rPr>
                <w:rFonts w:asciiTheme="minorEastAsia" w:eastAsiaTheme="minorEastAsia" w:hAnsiTheme="minorEastAsia" w:hint="eastAsia"/>
                <w:color w:val="000000"/>
                <w:szCs w:val="21"/>
              </w:rPr>
              <w:t>中欧新蓝筹灵活配置混合型证券投资基金C</w:t>
            </w:r>
          </w:p>
        </w:tc>
      </w:tr>
      <w:tr w:rsidR="00464C30" w:rsidRPr="00727F61" w14:paraId="58480B38" w14:textId="77777777" w:rsidTr="00A46379">
        <w:trPr>
          <w:trHeight w:val="219"/>
          <w:jc w:val="center"/>
        </w:trPr>
        <w:tc>
          <w:tcPr>
            <w:tcW w:w="895" w:type="dxa"/>
            <w:tcBorders>
              <w:top w:val="single" w:sz="3" w:space="0" w:color="auto"/>
              <w:left w:val="single" w:sz="3" w:space="0" w:color="auto"/>
              <w:bottom w:val="single" w:sz="3" w:space="0" w:color="auto"/>
              <w:right w:val="single" w:sz="3" w:space="0" w:color="auto"/>
            </w:tcBorders>
            <w:shd w:val="clear" w:color="auto" w:fill="auto"/>
            <w:vAlign w:val="center"/>
          </w:tcPr>
          <w:p w14:paraId="07C7ABEB" w14:textId="77777777" w:rsidR="00464C30" w:rsidRPr="00556F8D" w:rsidRDefault="00464C30" w:rsidP="00A46379">
            <w:pPr>
              <w:widowControl/>
              <w:jc w:val="center"/>
              <w:rPr>
                <w:rFonts w:asciiTheme="minorEastAsia" w:eastAsiaTheme="minorEastAsia" w:hAnsiTheme="minorEastAsia"/>
                <w:color w:val="000000"/>
                <w:szCs w:val="21"/>
              </w:rPr>
            </w:pPr>
            <w:r w:rsidRPr="00556F8D">
              <w:rPr>
                <w:rFonts w:asciiTheme="minorEastAsia" w:eastAsiaTheme="minorEastAsia" w:hAnsiTheme="minorEastAsia" w:hint="eastAsia"/>
                <w:color w:val="000000"/>
                <w:szCs w:val="21"/>
              </w:rPr>
              <w:t>55</w:t>
            </w:r>
          </w:p>
        </w:tc>
        <w:tc>
          <w:tcPr>
            <w:tcW w:w="2017" w:type="dxa"/>
            <w:tcBorders>
              <w:top w:val="single" w:sz="3" w:space="0" w:color="auto"/>
              <w:left w:val="single" w:sz="3" w:space="0" w:color="auto"/>
              <w:bottom w:val="single" w:sz="3" w:space="0" w:color="auto"/>
              <w:right w:val="single" w:sz="3" w:space="0" w:color="auto"/>
            </w:tcBorders>
            <w:shd w:val="clear" w:color="auto" w:fill="auto"/>
            <w:noWrap/>
            <w:vAlign w:val="center"/>
          </w:tcPr>
          <w:p w14:paraId="121B0880" w14:textId="77777777" w:rsidR="00464C30" w:rsidRPr="00556F8D" w:rsidRDefault="00464C30" w:rsidP="00A46379">
            <w:pPr>
              <w:widowControl/>
              <w:jc w:val="center"/>
              <w:rPr>
                <w:rFonts w:asciiTheme="minorEastAsia" w:eastAsiaTheme="minorEastAsia" w:hAnsiTheme="minorEastAsia"/>
                <w:color w:val="000000"/>
                <w:szCs w:val="21"/>
              </w:rPr>
            </w:pPr>
            <w:r w:rsidRPr="00556F8D">
              <w:rPr>
                <w:rFonts w:asciiTheme="minorEastAsia" w:eastAsiaTheme="minorEastAsia" w:hAnsiTheme="minorEastAsia" w:hint="eastAsia"/>
                <w:color w:val="000000"/>
                <w:szCs w:val="21"/>
              </w:rPr>
              <w:t>004241</w:t>
            </w:r>
          </w:p>
        </w:tc>
        <w:tc>
          <w:tcPr>
            <w:tcW w:w="6169" w:type="dxa"/>
            <w:tcBorders>
              <w:top w:val="single" w:sz="3" w:space="0" w:color="auto"/>
              <w:left w:val="single" w:sz="3" w:space="0" w:color="auto"/>
              <w:bottom w:val="single" w:sz="3" w:space="0" w:color="auto"/>
              <w:right w:val="single" w:sz="3" w:space="0" w:color="auto"/>
            </w:tcBorders>
            <w:shd w:val="clear" w:color="auto" w:fill="auto"/>
            <w:noWrap/>
            <w:vAlign w:val="center"/>
          </w:tcPr>
          <w:p w14:paraId="3221DDD5" w14:textId="77777777" w:rsidR="00464C30" w:rsidRPr="00556F8D" w:rsidRDefault="00464C30" w:rsidP="00D271DA">
            <w:pPr>
              <w:widowControl/>
              <w:jc w:val="left"/>
              <w:rPr>
                <w:rFonts w:asciiTheme="minorEastAsia" w:eastAsiaTheme="minorEastAsia" w:hAnsiTheme="minorEastAsia"/>
                <w:color w:val="000000"/>
                <w:szCs w:val="21"/>
              </w:rPr>
            </w:pPr>
            <w:r w:rsidRPr="00556F8D">
              <w:rPr>
                <w:rFonts w:asciiTheme="minorEastAsia" w:eastAsiaTheme="minorEastAsia" w:hAnsiTheme="minorEastAsia" w:hint="eastAsia"/>
                <w:color w:val="000000"/>
                <w:szCs w:val="21"/>
              </w:rPr>
              <w:t>中欧时代先锋股票型发起式证券投资基金C</w:t>
            </w:r>
          </w:p>
        </w:tc>
      </w:tr>
      <w:tr w:rsidR="00464C30" w:rsidRPr="00727F61" w14:paraId="4ABECBA8" w14:textId="77777777" w:rsidTr="00A46379">
        <w:trPr>
          <w:trHeight w:val="219"/>
          <w:jc w:val="center"/>
        </w:trPr>
        <w:tc>
          <w:tcPr>
            <w:tcW w:w="895" w:type="dxa"/>
            <w:tcBorders>
              <w:top w:val="single" w:sz="3" w:space="0" w:color="auto"/>
              <w:left w:val="single" w:sz="3" w:space="0" w:color="auto"/>
              <w:bottom w:val="single" w:sz="3" w:space="0" w:color="auto"/>
              <w:right w:val="single" w:sz="3" w:space="0" w:color="auto"/>
            </w:tcBorders>
            <w:shd w:val="clear" w:color="auto" w:fill="auto"/>
            <w:vAlign w:val="center"/>
          </w:tcPr>
          <w:p w14:paraId="5EE35130" w14:textId="77777777" w:rsidR="00464C30" w:rsidRPr="00556F8D" w:rsidRDefault="00464C30" w:rsidP="00A46379">
            <w:pPr>
              <w:widowControl/>
              <w:jc w:val="center"/>
              <w:rPr>
                <w:rFonts w:asciiTheme="minorEastAsia" w:eastAsiaTheme="minorEastAsia" w:hAnsiTheme="minorEastAsia"/>
                <w:color w:val="000000"/>
                <w:szCs w:val="21"/>
              </w:rPr>
            </w:pPr>
            <w:r w:rsidRPr="00556F8D">
              <w:rPr>
                <w:rFonts w:asciiTheme="minorEastAsia" w:eastAsiaTheme="minorEastAsia" w:hAnsiTheme="minorEastAsia" w:hint="eastAsia"/>
                <w:color w:val="000000"/>
                <w:szCs w:val="21"/>
              </w:rPr>
              <w:t>56</w:t>
            </w:r>
          </w:p>
        </w:tc>
        <w:tc>
          <w:tcPr>
            <w:tcW w:w="2017" w:type="dxa"/>
            <w:tcBorders>
              <w:top w:val="single" w:sz="3" w:space="0" w:color="auto"/>
              <w:left w:val="single" w:sz="3" w:space="0" w:color="auto"/>
              <w:bottom w:val="single" w:sz="3" w:space="0" w:color="auto"/>
              <w:right w:val="single" w:sz="3" w:space="0" w:color="auto"/>
            </w:tcBorders>
            <w:shd w:val="clear" w:color="auto" w:fill="auto"/>
            <w:noWrap/>
            <w:vAlign w:val="center"/>
          </w:tcPr>
          <w:p w14:paraId="51AE8337" w14:textId="77777777" w:rsidR="00464C30" w:rsidRPr="00556F8D" w:rsidRDefault="00464C30" w:rsidP="00A46379">
            <w:pPr>
              <w:widowControl/>
              <w:jc w:val="center"/>
              <w:rPr>
                <w:rFonts w:asciiTheme="minorEastAsia" w:eastAsiaTheme="minorEastAsia" w:hAnsiTheme="minorEastAsia"/>
                <w:color w:val="000000"/>
                <w:szCs w:val="21"/>
              </w:rPr>
            </w:pPr>
            <w:r w:rsidRPr="00556F8D">
              <w:rPr>
                <w:rFonts w:asciiTheme="minorEastAsia" w:eastAsiaTheme="minorEastAsia" w:hAnsiTheme="minorEastAsia" w:hint="eastAsia"/>
                <w:color w:val="000000"/>
                <w:szCs w:val="21"/>
              </w:rPr>
              <w:t>004442</w:t>
            </w:r>
          </w:p>
        </w:tc>
        <w:tc>
          <w:tcPr>
            <w:tcW w:w="6169" w:type="dxa"/>
            <w:tcBorders>
              <w:top w:val="single" w:sz="3" w:space="0" w:color="auto"/>
              <w:left w:val="single" w:sz="3" w:space="0" w:color="auto"/>
              <w:bottom w:val="single" w:sz="3" w:space="0" w:color="auto"/>
              <w:right w:val="single" w:sz="3" w:space="0" w:color="auto"/>
            </w:tcBorders>
            <w:shd w:val="clear" w:color="auto" w:fill="auto"/>
            <w:noWrap/>
            <w:vAlign w:val="center"/>
          </w:tcPr>
          <w:p w14:paraId="2EECBA96" w14:textId="77777777" w:rsidR="00464C30" w:rsidRPr="00556F8D" w:rsidRDefault="00464C30" w:rsidP="00D271DA">
            <w:pPr>
              <w:widowControl/>
              <w:jc w:val="left"/>
              <w:rPr>
                <w:rFonts w:asciiTheme="minorEastAsia" w:eastAsiaTheme="minorEastAsia" w:hAnsiTheme="minorEastAsia"/>
                <w:color w:val="000000"/>
                <w:szCs w:val="21"/>
              </w:rPr>
            </w:pPr>
            <w:r w:rsidRPr="00556F8D">
              <w:rPr>
                <w:rFonts w:asciiTheme="minorEastAsia" w:eastAsiaTheme="minorEastAsia" w:hAnsiTheme="minorEastAsia" w:hint="eastAsia"/>
                <w:color w:val="000000"/>
                <w:szCs w:val="21"/>
              </w:rPr>
              <w:t>中欧康裕混合型证券投资基金A</w:t>
            </w:r>
          </w:p>
        </w:tc>
      </w:tr>
      <w:tr w:rsidR="00464C30" w:rsidRPr="00727F61" w14:paraId="2A4F0DBB" w14:textId="77777777" w:rsidTr="00A46379">
        <w:trPr>
          <w:trHeight w:val="219"/>
          <w:jc w:val="center"/>
        </w:trPr>
        <w:tc>
          <w:tcPr>
            <w:tcW w:w="895" w:type="dxa"/>
            <w:tcBorders>
              <w:top w:val="single" w:sz="3" w:space="0" w:color="auto"/>
              <w:left w:val="single" w:sz="3" w:space="0" w:color="auto"/>
              <w:bottom w:val="single" w:sz="3" w:space="0" w:color="auto"/>
              <w:right w:val="single" w:sz="3" w:space="0" w:color="auto"/>
            </w:tcBorders>
            <w:shd w:val="clear" w:color="auto" w:fill="auto"/>
            <w:vAlign w:val="center"/>
          </w:tcPr>
          <w:p w14:paraId="1497CA98" w14:textId="77777777" w:rsidR="00464C30" w:rsidRPr="00556F8D" w:rsidRDefault="00464C30" w:rsidP="00A46379">
            <w:pPr>
              <w:widowControl/>
              <w:jc w:val="center"/>
              <w:rPr>
                <w:rFonts w:asciiTheme="minorEastAsia" w:eastAsiaTheme="minorEastAsia" w:hAnsiTheme="minorEastAsia"/>
                <w:color w:val="000000"/>
                <w:szCs w:val="21"/>
              </w:rPr>
            </w:pPr>
            <w:r w:rsidRPr="00556F8D">
              <w:rPr>
                <w:rFonts w:asciiTheme="minorEastAsia" w:eastAsiaTheme="minorEastAsia" w:hAnsiTheme="minorEastAsia" w:hint="eastAsia"/>
                <w:color w:val="000000"/>
                <w:szCs w:val="21"/>
              </w:rPr>
              <w:t>57</w:t>
            </w:r>
          </w:p>
        </w:tc>
        <w:tc>
          <w:tcPr>
            <w:tcW w:w="2017" w:type="dxa"/>
            <w:tcBorders>
              <w:top w:val="single" w:sz="3" w:space="0" w:color="auto"/>
              <w:left w:val="single" w:sz="3" w:space="0" w:color="auto"/>
              <w:bottom w:val="single" w:sz="3" w:space="0" w:color="auto"/>
              <w:right w:val="single" w:sz="3" w:space="0" w:color="auto"/>
            </w:tcBorders>
            <w:shd w:val="clear" w:color="auto" w:fill="auto"/>
            <w:noWrap/>
            <w:vAlign w:val="center"/>
          </w:tcPr>
          <w:p w14:paraId="1E43E58A" w14:textId="77777777" w:rsidR="00464C30" w:rsidRPr="00556F8D" w:rsidRDefault="00464C30" w:rsidP="00A46379">
            <w:pPr>
              <w:widowControl/>
              <w:jc w:val="center"/>
              <w:rPr>
                <w:rFonts w:asciiTheme="minorEastAsia" w:eastAsiaTheme="minorEastAsia" w:hAnsiTheme="minorEastAsia"/>
                <w:color w:val="000000"/>
                <w:szCs w:val="21"/>
              </w:rPr>
            </w:pPr>
            <w:r w:rsidRPr="00556F8D">
              <w:rPr>
                <w:rFonts w:asciiTheme="minorEastAsia" w:eastAsiaTheme="minorEastAsia" w:hAnsiTheme="minorEastAsia" w:hint="eastAsia"/>
                <w:color w:val="000000"/>
                <w:szCs w:val="21"/>
              </w:rPr>
              <w:t>004455</w:t>
            </w:r>
          </w:p>
        </w:tc>
        <w:tc>
          <w:tcPr>
            <w:tcW w:w="6169" w:type="dxa"/>
            <w:tcBorders>
              <w:top w:val="single" w:sz="3" w:space="0" w:color="auto"/>
              <w:left w:val="single" w:sz="3" w:space="0" w:color="auto"/>
              <w:bottom w:val="single" w:sz="3" w:space="0" w:color="auto"/>
              <w:right w:val="single" w:sz="3" w:space="0" w:color="auto"/>
            </w:tcBorders>
            <w:shd w:val="clear" w:color="auto" w:fill="auto"/>
            <w:noWrap/>
            <w:vAlign w:val="center"/>
          </w:tcPr>
          <w:p w14:paraId="2DC99B14" w14:textId="77777777" w:rsidR="00464C30" w:rsidRPr="00556F8D" w:rsidRDefault="00464C30" w:rsidP="00D271DA">
            <w:pPr>
              <w:widowControl/>
              <w:jc w:val="left"/>
              <w:rPr>
                <w:rFonts w:asciiTheme="minorEastAsia" w:eastAsiaTheme="minorEastAsia" w:hAnsiTheme="minorEastAsia"/>
                <w:color w:val="000000"/>
                <w:szCs w:val="21"/>
              </w:rPr>
            </w:pPr>
            <w:r w:rsidRPr="00556F8D">
              <w:rPr>
                <w:rFonts w:asciiTheme="minorEastAsia" w:eastAsiaTheme="minorEastAsia" w:hAnsiTheme="minorEastAsia" w:hint="eastAsia"/>
                <w:color w:val="000000"/>
                <w:szCs w:val="21"/>
              </w:rPr>
              <w:t>中欧康裕混合型证券投资基金C</w:t>
            </w:r>
          </w:p>
        </w:tc>
      </w:tr>
      <w:tr w:rsidR="00464C30" w:rsidRPr="00727F61" w14:paraId="7FCEC7DA" w14:textId="77777777" w:rsidTr="00A46379">
        <w:trPr>
          <w:trHeight w:val="219"/>
          <w:jc w:val="center"/>
        </w:trPr>
        <w:tc>
          <w:tcPr>
            <w:tcW w:w="895" w:type="dxa"/>
            <w:tcBorders>
              <w:top w:val="single" w:sz="3" w:space="0" w:color="auto"/>
              <w:left w:val="single" w:sz="3" w:space="0" w:color="auto"/>
              <w:bottom w:val="single" w:sz="3" w:space="0" w:color="auto"/>
              <w:right w:val="single" w:sz="3" w:space="0" w:color="auto"/>
            </w:tcBorders>
            <w:shd w:val="clear" w:color="auto" w:fill="auto"/>
            <w:vAlign w:val="center"/>
          </w:tcPr>
          <w:p w14:paraId="35CE9301" w14:textId="77777777" w:rsidR="00464C30" w:rsidRPr="00556F8D" w:rsidRDefault="00464C30" w:rsidP="00A46379">
            <w:pPr>
              <w:widowControl/>
              <w:jc w:val="center"/>
              <w:rPr>
                <w:rFonts w:asciiTheme="minorEastAsia" w:eastAsiaTheme="minorEastAsia" w:hAnsiTheme="minorEastAsia"/>
                <w:color w:val="000000"/>
                <w:szCs w:val="21"/>
              </w:rPr>
            </w:pPr>
            <w:r w:rsidRPr="00556F8D">
              <w:rPr>
                <w:rFonts w:asciiTheme="minorEastAsia" w:eastAsiaTheme="minorEastAsia" w:hAnsiTheme="minorEastAsia" w:hint="eastAsia"/>
                <w:color w:val="000000"/>
                <w:szCs w:val="21"/>
              </w:rPr>
              <w:t>58</w:t>
            </w:r>
          </w:p>
        </w:tc>
        <w:tc>
          <w:tcPr>
            <w:tcW w:w="2017" w:type="dxa"/>
            <w:tcBorders>
              <w:top w:val="single" w:sz="3" w:space="0" w:color="auto"/>
              <w:left w:val="single" w:sz="3" w:space="0" w:color="auto"/>
              <w:bottom w:val="single" w:sz="3" w:space="0" w:color="auto"/>
              <w:right w:val="single" w:sz="3" w:space="0" w:color="auto"/>
            </w:tcBorders>
            <w:shd w:val="clear" w:color="auto" w:fill="auto"/>
            <w:noWrap/>
            <w:vAlign w:val="center"/>
          </w:tcPr>
          <w:p w14:paraId="50EA5F8F" w14:textId="77777777" w:rsidR="00464C30" w:rsidRPr="00556F8D" w:rsidRDefault="00464C30" w:rsidP="00A46379">
            <w:pPr>
              <w:widowControl/>
              <w:jc w:val="center"/>
              <w:rPr>
                <w:rFonts w:asciiTheme="minorEastAsia" w:eastAsiaTheme="minorEastAsia" w:hAnsiTheme="minorEastAsia"/>
                <w:color w:val="000000"/>
                <w:szCs w:val="21"/>
              </w:rPr>
            </w:pPr>
            <w:r w:rsidRPr="00556F8D">
              <w:rPr>
                <w:rFonts w:asciiTheme="minorEastAsia" w:eastAsiaTheme="minorEastAsia" w:hAnsiTheme="minorEastAsia" w:hint="eastAsia"/>
                <w:color w:val="000000"/>
                <w:szCs w:val="21"/>
              </w:rPr>
              <w:t>004616</w:t>
            </w:r>
          </w:p>
        </w:tc>
        <w:tc>
          <w:tcPr>
            <w:tcW w:w="6169" w:type="dxa"/>
            <w:tcBorders>
              <w:top w:val="single" w:sz="3" w:space="0" w:color="auto"/>
              <w:left w:val="single" w:sz="3" w:space="0" w:color="auto"/>
              <w:bottom w:val="single" w:sz="3" w:space="0" w:color="auto"/>
              <w:right w:val="single" w:sz="3" w:space="0" w:color="auto"/>
            </w:tcBorders>
            <w:shd w:val="clear" w:color="auto" w:fill="auto"/>
            <w:noWrap/>
            <w:vAlign w:val="center"/>
          </w:tcPr>
          <w:p w14:paraId="4A60D4C1" w14:textId="77777777" w:rsidR="00464C30" w:rsidRPr="00556F8D" w:rsidRDefault="00464C30" w:rsidP="00D271DA">
            <w:pPr>
              <w:widowControl/>
              <w:jc w:val="left"/>
              <w:rPr>
                <w:rFonts w:asciiTheme="minorEastAsia" w:eastAsiaTheme="minorEastAsia" w:hAnsiTheme="minorEastAsia"/>
                <w:color w:val="000000"/>
                <w:szCs w:val="21"/>
              </w:rPr>
            </w:pPr>
            <w:r w:rsidRPr="00556F8D">
              <w:rPr>
                <w:rFonts w:asciiTheme="minorEastAsia" w:eastAsiaTheme="minorEastAsia" w:hAnsiTheme="minorEastAsia" w:hint="eastAsia"/>
                <w:color w:val="000000"/>
                <w:szCs w:val="21"/>
              </w:rPr>
              <w:t>中欧电子信息产业沪港深股票型证券投资基金A</w:t>
            </w:r>
          </w:p>
        </w:tc>
      </w:tr>
      <w:tr w:rsidR="00464C30" w:rsidRPr="00727F61" w14:paraId="66DDA059" w14:textId="77777777" w:rsidTr="00A46379">
        <w:trPr>
          <w:trHeight w:val="219"/>
          <w:jc w:val="center"/>
        </w:trPr>
        <w:tc>
          <w:tcPr>
            <w:tcW w:w="895" w:type="dxa"/>
            <w:tcBorders>
              <w:top w:val="single" w:sz="3" w:space="0" w:color="auto"/>
              <w:left w:val="single" w:sz="3" w:space="0" w:color="auto"/>
              <w:bottom w:val="single" w:sz="3" w:space="0" w:color="auto"/>
              <w:right w:val="single" w:sz="3" w:space="0" w:color="auto"/>
            </w:tcBorders>
            <w:shd w:val="clear" w:color="auto" w:fill="auto"/>
            <w:vAlign w:val="center"/>
          </w:tcPr>
          <w:p w14:paraId="3AD5EAEF" w14:textId="77777777" w:rsidR="00464C30" w:rsidRPr="00556F8D" w:rsidRDefault="00464C30" w:rsidP="00A46379">
            <w:pPr>
              <w:widowControl/>
              <w:jc w:val="center"/>
              <w:rPr>
                <w:rFonts w:asciiTheme="minorEastAsia" w:eastAsiaTheme="minorEastAsia" w:hAnsiTheme="minorEastAsia"/>
                <w:color w:val="000000"/>
                <w:szCs w:val="21"/>
              </w:rPr>
            </w:pPr>
            <w:r w:rsidRPr="00556F8D">
              <w:rPr>
                <w:rFonts w:asciiTheme="minorEastAsia" w:eastAsiaTheme="minorEastAsia" w:hAnsiTheme="minorEastAsia" w:hint="eastAsia"/>
                <w:color w:val="000000"/>
                <w:szCs w:val="21"/>
              </w:rPr>
              <w:t>59</w:t>
            </w:r>
          </w:p>
        </w:tc>
        <w:tc>
          <w:tcPr>
            <w:tcW w:w="2017" w:type="dxa"/>
            <w:tcBorders>
              <w:top w:val="single" w:sz="3" w:space="0" w:color="auto"/>
              <w:left w:val="single" w:sz="3" w:space="0" w:color="auto"/>
              <w:bottom w:val="single" w:sz="3" w:space="0" w:color="auto"/>
              <w:right w:val="single" w:sz="3" w:space="0" w:color="auto"/>
            </w:tcBorders>
            <w:shd w:val="clear" w:color="auto" w:fill="auto"/>
            <w:noWrap/>
            <w:vAlign w:val="center"/>
          </w:tcPr>
          <w:p w14:paraId="3BA2ACAA" w14:textId="77777777" w:rsidR="00464C30" w:rsidRPr="00556F8D" w:rsidRDefault="00464C30" w:rsidP="00A46379">
            <w:pPr>
              <w:widowControl/>
              <w:jc w:val="center"/>
              <w:rPr>
                <w:rFonts w:asciiTheme="minorEastAsia" w:eastAsiaTheme="minorEastAsia" w:hAnsiTheme="minorEastAsia"/>
                <w:color w:val="000000"/>
                <w:szCs w:val="21"/>
              </w:rPr>
            </w:pPr>
            <w:r w:rsidRPr="00556F8D">
              <w:rPr>
                <w:rFonts w:asciiTheme="minorEastAsia" w:eastAsiaTheme="minorEastAsia" w:hAnsiTheme="minorEastAsia" w:hint="eastAsia"/>
                <w:color w:val="000000"/>
                <w:szCs w:val="21"/>
              </w:rPr>
              <w:t>004728</w:t>
            </w:r>
          </w:p>
        </w:tc>
        <w:tc>
          <w:tcPr>
            <w:tcW w:w="6169" w:type="dxa"/>
            <w:tcBorders>
              <w:top w:val="single" w:sz="3" w:space="0" w:color="auto"/>
              <w:left w:val="single" w:sz="3" w:space="0" w:color="auto"/>
              <w:bottom w:val="single" w:sz="3" w:space="0" w:color="auto"/>
              <w:right w:val="single" w:sz="3" w:space="0" w:color="auto"/>
            </w:tcBorders>
            <w:shd w:val="clear" w:color="auto" w:fill="auto"/>
            <w:noWrap/>
            <w:vAlign w:val="center"/>
          </w:tcPr>
          <w:p w14:paraId="6AC6C76D" w14:textId="77777777" w:rsidR="00464C30" w:rsidRPr="00556F8D" w:rsidRDefault="00464C30" w:rsidP="00D271DA">
            <w:pPr>
              <w:widowControl/>
              <w:jc w:val="left"/>
              <w:rPr>
                <w:rFonts w:asciiTheme="minorEastAsia" w:eastAsiaTheme="minorEastAsia" w:hAnsiTheme="minorEastAsia"/>
                <w:color w:val="000000"/>
                <w:szCs w:val="21"/>
              </w:rPr>
            </w:pPr>
            <w:r w:rsidRPr="00556F8D">
              <w:rPr>
                <w:rFonts w:asciiTheme="minorEastAsia" w:eastAsiaTheme="minorEastAsia" w:hAnsiTheme="minorEastAsia" w:hint="eastAsia"/>
                <w:color w:val="000000"/>
                <w:szCs w:val="21"/>
              </w:rPr>
              <w:t>中欧瑾泰债券型证券投资基金A</w:t>
            </w:r>
          </w:p>
        </w:tc>
      </w:tr>
      <w:tr w:rsidR="00464C30" w:rsidRPr="00727F61" w14:paraId="5A9E550C" w14:textId="77777777" w:rsidTr="00A46379">
        <w:trPr>
          <w:trHeight w:val="219"/>
          <w:jc w:val="center"/>
        </w:trPr>
        <w:tc>
          <w:tcPr>
            <w:tcW w:w="895" w:type="dxa"/>
            <w:tcBorders>
              <w:top w:val="single" w:sz="3" w:space="0" w:color="auto"/>
              <w:left w:val="single" w:sz="3" w:space="0" w:color="auto"/>
              <w:bottom w:val="single" w:sz="3" w:space="0" w:color="auto"/>
              <w:right w:val="single" w:sz="3" w:space="0" w:color="auto"/>
            </w:tcBorders>
            <w:shd w:val="clear" w:color="auto" w:fill="auto"/>
            <w:vAlign w:val="center"/>
          </w:tcPr>
          <w:p w14:paraId="5F5D6AFE" w14:textId="77777777" w:rsidR="00464C30" w:rsidRPr="00556F8D" w:rsidRDefault="00464C30" w:rsidP="00A46379">
            <w:pPr>
              <w:widowControl/>
              <w:jc w:val="center"/>
              <w:rPr>
                <w:rFonts w:asciiTheme="minorEastAsia" w:eastAsiaTheme="minorEastAsia" w:hAnsiTheme="minorEastAsia"/>
                <w:color w:val="000000"/>
                <w:szCs w:val="21"/>
              </w:rPr>
            </w:pPr>
            <w:r w:rsidRPr="00556F8D">
              <w:rPr>
                <w:rFonts w:asciiTheme="minorEastAsia" w:eastAsiaTheme="minorEastAsia" w:hAnsiTheme="minorEastAsia" w:hint="eastAsia"/>
                <w:color w:val="000000"/>
                <w:szCs w:val="21"/>
              </w:rPr>
              <w:t>60</w:t>
            </w:r>
          </w:p>
        </w:tc>
        <w:tc>
          <w:tcPr>
            <w:tcW w:w="2017" w:type="dxa"/>
            <w:tcBorders>
              <w:top w:val="single" w:sz="3" w:space="0" w:color="auto"/>
              <w:left w:val="single" w:sz="3" w:space="0" w:color="auto"/>
              <w:bottom w:val="single" w:sz="3" w:space="0" w:color="auto"/>
              <w:right w:val="single" w:sz="3" w:space="0" w:color="auto"/>
            </w:tcBorders>
            <w:shd w:val="clear" w:color="auto" w:fill="auto"/>
            <w:noWrap/>
            <w:vAlign w:val="center"/>
          </w:tcPr>
          <w:p w14:paraId="1DDE8B5C" w14:textId="77777777" w:rsidR="00464C30" w:rsidRPr="00556F8D" w:rsidRDefault="00464C30" w:rsidP="00A46379">
            <w:pPr>
              <w:widowControl/>
              <w:jc w:val="center"/>
              <w:rPr>
                <w:rFonts w:asciiTheme="minorEastAsia" w:eastAsiaTheme="minorEastAsia" w:hAnsiTheme="minorEastAsia"/>
                <w:color w:val="000000"/>
                <w:szCs w:val="21"/>
              </w:rPr>
            </w:pPr>
            <w:r w:rsidRPr="00556F8D">
              <w:rPr>
                <w:rFonts w:asciiTheme="minorEastAsia" w:eastAsiaTheme="minorEastAsia" w:hAnsiTheme="minorEastAsia" w:hint="eastAsia"/>
                <w:color w:val="000000"/>
                <w:szCs w:val="21"/>
              </w:rPr>
              <w:t>004729</w:t>
            </w:r>
          </w:p>
        </w:tc>
        <w:tc>
          <w:tcPr>
            <w:tcW w:w="6169" w:type="dxa"/>
            <w:tcBorders>
              <w:top w:val="single" w:sz="3" w:space="0" w:color="auto"/>
              <w:left w:val="single" w:sz="3" w:space="0" w:color="auto"/>
              <w:bottom w:val="single" w:sz="3" w:space="0" w:color="auto"/>
              <w:right w:val="single" w:sz="3" w:space="0" w:color="auto"/>
            </w:tcBorders>
            <w:shd w:val="clear" w:color="auto" w:fill="auto"/>
            <w:noWrap/>
            <w:vAlign w:val="center"/>
          </w:tcPr>
          <w:p w14:paraId="7D951046" w14:textId="77777777" w:rsidR="00464C30" w:rsidRPr="00556F8D" w:rsidRDefault="00464C30" w:rsidP="00D271DA">
            <w:pPr>
              <w:widowControl/>
              <w:jc w:val="left"/>
              <w:rPr>
                <w:rFonts w:asciiTheme="minorEastAsia" w:eastAsiaTheme="minorEastAsia" w:hAnsiTheme="minorEastAsia"/>
                <w:color w:val="000000"/>
                <w:szCs w:val="21"/>
              </w:rPr>
            </w:pPr>
            <w:r w:rsidRPr="00556F8D">
              <w:rPr>
                <w:rFonts w:asciiTheme="minorEastAsia" w:eastAsiaTheme="minorEastAsia" w:hAnsiTheme="minorEastAsia" w:hint="eastAsia"/>
                <w:color w:val="000000"/>
                <w:szCs w:val="21"/>
              </w:rPr>
              <w:t>中欧瑾泰债券型证券投资基金C</w:t>
            </w:r>
          </w:p>
        </w:tc>
      </w:tr>
      <w:tr w:rsidR="00464C30" w:rsidRPr="00727F61" w14:paraId="18D9C7E5" w14:textId="77777777" w:rsidTr="00A46379">
        <w:trPr>
          <w:trHeight w:val="219"/>
          <w:jc w:val="center"/>
        </w:trPr>
        <w:tc>
          <w:tcPr>
            <w:tcW w:w="895" w:type="dxa"/>
            <w:tcBorders>
              <w:top w:val="single" w:sz="3" w:space="0" w:color="auto"/>
              <w:left w:val="single" w:sz="3" w:space="0" w:color="auto"/>
              <w:bottom w:val="single" w:sz="3" w:space="0" w:color="auto"/>
              <w:right w:val="single" w:sz="3" w:space="0" w:color="auto"/>
            </w:tcBorders>
            <w:shd w:val="clear" w:color="auto" w:fill="auto"/>
            <w:vAlign w:val="center"/>
          </w:tcPr>
          <w:p w14:paraId="0731A4E0" w14:textId="77777777" w:rsidR="00464C30" w:rsidRPr="00556F8D" w:rsidRDefault="00464C30" w:rsidP="00A46379">
            <w:pPr>
              <w:widowControl/>
              <w:jc w:val="center"/>
              <w:rPr>
                <w:rFonts w:asciiTheme="minorEastAsia" w:eastAsiaTheme="minorEastAsia" w:hAnsiTheme="minorEastAsia"/>
                <w:color w:val="000000"/>
                <w:szCs w:val="21"/>
              </w:rPr>
            </w:pPr>
            <w:r w:rsidRPr="00556F8D">
              <w:rPr>
                <w:rFonts w:asciiTheme="minorEastAsia" w:eastAsiaTheme="minorEastAsia" w:hAnsiTheme="minorEastAsia" w:hint="eastAsia"/>
                <w:color w:val="000000"/>
                <w:szCs w:val="21"/>
              </w:rPr>
              <w:t>61</w:t>
            </w:r>
          </w:p>
        </w:tc>
        <w:tc>
          <w:tcPr>
            <w:tcW w:w="2017" w:type="dxa"/>
            <w:tcBorders>
              <w:top w:val="single" w:sz="3" w:space="0" w:color="auto"/>
              <w:left w:val="single" w:sz="3" w:space="0" w:color="auto"/>
              <w:bottom w:val="single" w:sz="3" w:space="0" w:color="auto"/>
              <w:right w:val="single" w:sz="3" w:space="0" w:color="auto"/>
            </w:tcBorders>
            <w:shd w:val="clear" w:color="auto" w:fill="auto"/>
            <w:noWrap/>
            <w:vAlign w:val="center"/>
          </w:tcPr>
          <w:p w14:paraId="168ECDFD" w14:textId="77777777" w:rsidR="00464C30" w:rsidRPr="00556F8D" w:rsidRDefault="00464C30" w:rsidP="00A46379">
            <w:pPr>
              <w:widowControl/>
              <w:jc w:val="center"/>
              <w:rPr>
                <w:rFonts w:asciiTheme="minorEastAsia" w:eastAsiaTheme="minorEastAsia" w:hAnsiTheme="minorEastAsia"/>
                <w:color w:val="000000"/>
                <w:szCs w:val="21"/>
              </w:rPr>
            </w:pPr>
            <w:r w:rsidRPr="00556F8D">
              <w:rPr>
                <w:rFonts w:asciiTheme="minorEastAsia" w:eastAsiaTheme="minorEastAsia" w:hAnsiTheme="minorEastAsia" w:hint="eastAsia"/>
                <w:color w:val="000000"/>
                <w:szCs w:val="21"/>
              </w:rPr>
              <w:t>004734</w:t>
            </w:r>
          </w:p>
        </w:tc>
        <w:tc>
          <w:tcPr>
            <w:tcW w:w="6169" w:type="dxa"/>
            <w:tcBorders>
              <w:top w:val="single" w:sz="3" w:space="0" w:color="auto"/>
              <w:left w:val="single" w:sz="3" w:space="0" w:color="auto"/>
              <w:bottom w:val="single" w:sz="3" w:space="0" w:color="auto"/>
              <w:right w:val="single" w:sz="3" w:space="0" w:color="auto"/>
            </w:tcBorders>
            <w:shd w:val="clear" w:color="auto" w:fill="auto"/>
            <w:noWrap/>
            <w:vAlign w:val="center"/>
          </w:tcPr>
          <w:p w14:paraId="7F81279E" w14:textId="77777777" w:rsidR="00464C30" w:rsidRPr="00556F8D" w:rsidRDefault="00464C30" w:rsidP="00D271DA">
            <w:pPr>
              <w:widowControl/>
              <w:jc w:val="left"/>
              <w:rPr>
                <w:rFonts w:asciiTheme="minorEastAsia" w:eastAsiaTheme="minorEastAsia" w:hAnsiTheme="minorEastAsia"/>
                <w:color w:val="000000"/>
                <w:szCs w:val="21"/>
              </w:rPr>
            </w:pPr>
            <w:r w:rsidRPr="00556F8D">
              <w:rPr>
                <w:rFonts w:asciiTheme="minorEastAsia" w:eastAsiaTheme="minorEastAsia" w:hAnsiTheme="minorEastAsia" w:hint="eastAsia"/>
                <w:color w:val="000000"/>
                <w:szCs w:val="21"/>
              </w:rPr>
              <w:t>中欧瑾灵灵活配置混合型证券投资基金A</w:t>
            </w:r>
          </w:p>
        </w:tc>
      </w:tr>
      <w:tr w:rsidR="00464C30" w:rsidRPr="00727F61" w14:paraId="1A7E3EE2" w14:textId="77777777" w:rsidTr="00A46379">
        <w:trPr>
          <w:trHeight w:val="219"/>
          <w:jc w:val="center"/>
        </w:trPr>
        <w:tc>
          <w:tcPr>
            <w:tcW w:w="895" w:type="dxa"/>
            <w:tcBorders>
              <w:top w:val="single" w:sz="3" w:space="0" w:color="auto"/>
              <w:left w:val="single" w:sz="3" w:space="0" w:color="auto"/>
              <w:bottom w:val="single" w:sz="3" w:space="0" w:color="auto"/>
              <w:right w:val="single" w:sz="3" w:space="0" w:color="auto"/>
            </w:tcBorders>
            <w:shd w:val="clear" w:color="auto" w:fill="auto"/>
            <w:vAlign w:val="center"/>
          </w:tcPr>
          <w:p w14:paraId="75D65A74" w14:textId="77777777" w:rsidR="00464C30" w:rsidRPr="00556F8D" w:rsidRDefault="00464C30" w:rsidP="00A46379">
            <w:pPr>
              <w:widowControl/>
              <w:jc w:val="center"/>
              <w:rPr>
                <w:rFonts w:asciiTheme="minorEastAsia" w:eastAsiaTheme="minorEastAsia" w:hAnsiTheme="minorEastAsia"/>
                <w:color w:val="000000"/>
                <w:szCs w:val="21"/>
              </w:rPr>
            </w:pPr>
            <w:r w:rsidRPr="00556F8D">
              <w:rPr>
                <w:rFonts w:asciiTheme="minorEastAsia" w:eastAsiaTheme="minorEastAsia" w:hAnsiTheme="minorEastAsia" w:hint="eastAsia"/>
                <w:color w:val="000000"/>
                <w:szCs w:val="21"/>
              </w:rPr>
              <w:t>62</w:t>
            </w:r>
          </w:p>
        </w:tc>
        <w:tc>
          <w:tcPr>
            <w:tcW w:w="2017" w:type="dxa"/>
            <w:tcBorders>
              <w:top w:val="single" w:sz="3" w:space="0" w:color="auto"/>
              <w:left w:val="single" w:sz="3" w:space="0" w:color="auto"/>
              <w:bottom w:val="single" w:sz="3" w:space="0" w:color="auto"/>
              <w:right w:val="single" w:sz="3" w:space="0" w:color="auto"/>
            </w:tcBorders>
            <w:shd w:val="clear" w:color="auto" w:fill="auto"/>
            <w:noWrap/>
            <w:vAlign w:val="center"/>
          </w:tcPr>
          <w:p w14:paraId="3B59122C" w14:textId="77777777" w:rsidR="00464C30" w:rsidRPr="00556F8D" w:rsidRDefault="00464C30" w:rsidP="00A46379">
            <w:pPr>
              <w:widowControl/>
              <w:jc w:val="center"/>
              <w:rPr>
                <w:rFonts w:asciiTheme="minorEastAsia" w:eastAsiaTheme="minorEastAsia" w:hAnsiTheme="minorEastAsia"/>
                <w:color w:val="000000"/>
                <w:szCs w:val="21"/>
              </w:rPr>
            </w:pPr>
            <w:r w:rsidRPr="00556F8D">
              <w:rPr>
                <w:rFonts w:asciiTheme="minorEastAsia" w:eastAsiaTheme="minorEastAsia" w:hAnsiTheme="minorEastAsia" w:hint="eastAsia"/>
                <w:color w:val="000000"/>
                <w:szCs w:val="21"/>
              </w:rPr>
              <w:t>004735</w:t>
            </w:r>
          </w:p>
        </w:tc>
        <w:tc>
          <w:tcPr>
            <w:tcW w:w="6169" w:type="dxa"/>
            <w:tcBorders>
              <w:top w:val="single" w:sz="3" w:space="0" w:color="auto"/>
              <w:left w:val="single" w:sz="3" w:space="0" w:color="auto"/>
              <w:bottom w:val="single" w:sz="3" w:space="0" w:color="auto"/>
              <w:right w:val="single" w:sz="3" w:space="0" w:color="auto"/>
            </w:tcBorders>
            <w:shd w:val="clear" w:color="auto" w:fill="auto"/>
            <w:noWrap/>
            <w:vAlign w:val="center"/>
          </w:tcPr>
          <w:p w14:paraId="631AE98A" w14:textId="77777777" w:rsidR="00464C30" w:rsidRPr="00556F8D" w:rsidRDefault="00464C30" w:rsidP="00D271DA">
            <w:pPr>
              <w:widowControl/>
              <w:jc w:val="left"/>
              <w:rPr>
                <w:rFonts w:asciiTheme="minorEastAsia" w:eastAsiaTheme="minorEastAsia" w:hAnsiTheme="minorEastAsia"/>
                <w:color w:val="000000"/>
                <w:szCs w:val="21"/>
              </w:rPr>
            </w:pPr>
            <w:r w:rsidRPr="00556F8D">
              <w:rPr>
                <w:rFonts w:asciiTheme="minorEastAsia" w:eastAsiaTheme="minorEastAsia" w:hAnsiTheme="minorEastAsia" w:hint="eastAsia"/>
                <w:color w:val="000000"/>
                <w:szCs w:val="21"/>
              </w:rPr>
              <w:t>中欧瑾灵灵活配置混合型证券投资基金C</w:t>
            </w:r>
          </w:p>
        </w:tc>
      </w:tr>
      <w:tr w:rsidR="00464C30" w:rsidRPr="00727F61" w14:paraId="2938462D" w14:textId="77777777" w:rsidTr="00A46379">
        <w:trPr>
          <w:trHeight w:val="219"/>
          <w:jc w:val="center"/>
        </w:trPr>
        <w:tc>
          <w:tcPr>
            <w:tcW w:w="895" w:type="dxa"/>
            <w:tcBorders>
              <w:top w:val="single" w:sz="3" w:space="0" w:color="auto"/>
              <w:left w:val="single" w:sz="3" w:space="0" w:color="auto"/>
              <w:bottom w:val="single" w:sz="3" w:space="0" w:color="auto"/>
              <w:right w:val="single" w:sz="3" w:space="0" w:color="auto"/>
            </w:tcBorders>
            <w:shd w:val="clear" w:color="auto" w:fill="auto"/>
            <w:vAlign w:val="center"/>
          </w:tcPr>
          <w:p w14:paraId="783F1F38" w14:textId="77777777" w:rsidR="00464C30" w:rsidRPr="00556F8D" w:rsidRDefault="00464C30" w:rsidP="00A46379">
            <w:pPr>
              <w:widowControl/>
              <w:jc w:val="center"/>
              <w:rPr>
                <w:rFonts w:asciiTheme="minorEastAsia" w:eastAsiaTheme="minorEastAsia" w:hAnsiTheme="minorEastAsia"/>
                <w:color w:val="000000"/>
                <w:szCs w:val="21"/>
              </w:rPr>
            </w:pPr>
            <w:r w:rsidRPr="00556F8D">
              <w:rPr>
                <w:rFonts w:asciiTheme="minorEastAsia" w:eastAsiaTheme="minorEastAsia" w:hAnsiTheme="minorEastAsia" w:hint="eastAsia"/>
                <w:color w:val="000000"/>
                <w:szCs w:val="21"/>
              </w:rPr>
              <w:t>63</w:t>
            </w:r>
          </w:p>
        </w:tc>
        <w:tc>
          <w:tcPr>
            <w:tcW w:w="2017" w:type="dxa"/>
            <w:tcBorders>
              <w:top w:val="single" w:sz="3" w:space="0" w:color="auto"/>
              <w:left w:val="single" w:sz="3" w:space="0" w:color="auto"/>
              <w:bottom w:val="single" w:sz="3" w:space="0" w:color="auto"/>
              <w:right w:val="single" w:sz="3" w:space="0" w:color="auto"/>
            </w:tcBorders>
            <w:shd w:val="clear" w:color="auto" w:fill="auto"/>
            <w:noWrap/>
            <w:vAlign w:val="center"/>
          </w:tcPr>
          <w:p w14:paraId="289D8D3F" w14:textId="77777777" w:rsidR="00464C30" w:rsidRPr="00556F8D" w:rsidRDefault="00464C30" w:rsidP="00A46379">
            <w:pPr>
              <w:widowControl/>
              <w:jc w:val="center"/>
              <w:rPr>
                <w:rFonts w:asciiTheme="minorEastAsia" w:eastAsiaTheme="minorEastAsia" w:hAnsiTheme="minorEastAsia"/>
                <w:color w:val="000000"/>
                <w:szCs w:val="21"/>
              </w:rPr>
            </w:pPr>
            <w:r w:rsidRPr="00556F8D">
              <w:rPr>
                <w:rFonts w:asciiTheme="minorEastAsia" w:eastAsiaTheme="minorEastAsia" w:hAnsiTheme="minorEastAsia" w:hint="eastAsia"/>
                <w:color w:val="000000"/>
                <w:szCs w:val="21"/>
              </w:rPr>
              <w:t>004740</w:t>
            </w:r>
          </w:p>
        </w:tc>
        <w:tc>
          <w:tcPr>
            <w:tcW w:w="6169" w:type="dxa"/>
            <w:tcBorders>
              <w:top w:val="single" w:sz="3" w:space="0" w:color="auto"/>
              <w:left w:val="single" w:sz="3" w:space="0" w:color="auto"/>
              <w:bottom w:val="single" w:sz="3" w:space="0" w:color="auto"/>
              <w:right w:val="single" w:sz="3" w:space="0" w:color="auto"/>
            </w:tcBorders>
            <w:shd w:val="clear" w:color="auto" w:fill="auto"/>
            <w:noWrap/>
            <w:vAlign w:val="center"/>
          </w:tcPr>
          <w:p w14:paraId="3F4084ED" w14:textId="77777777" w:rsidR="00464C30" w:rsidRPr="00556F8D" w:rsidRDefault="00464C30" w:rsidP="00D271DA">
            <w:pPr>
              <w:widowControl/>
              <w:jc w:val="left"/>
              <w:rPr>
                <w:rFonts w:asciiTheme="minorEastAsia" w:eastAsiaTheme="minorEastAsia" w:hAnsiTheme="minorEastAsia"/>
                <w:color w:val="000000"/>
                <w:szCs w:val="21"/>
              </w:rPr>
            </w:pPr>
            <w:r w:rsidRPr="00556F8D">
              <w:rPr>
                <w:rFonts w:asciiTheme="minorEastAsia" w:eastAsiaTheme="minorEastAsia" w:hAnsiTheme="minorEastAsia" w:hint="eastAsia"/>
                <w:color w:val="000000"/>
                <w:szCs w:val="21"/>
              </w:rPr>
              <w:t>中欧瑞丰灵活配置混合型证券投资基金（LOF）C</w:t>
            </w:r>
          </w:p>
        </w:tc>
      </w:tr>
      <w:tr w:rsidR="00464C30" w:rsidRPr="00727F61" w14:paraId="15A2AEC8" w14:textId="77777777" w:rsidTr="00A46379">
        <w:trPr>
          <w:trHeight w:val="219"/>
          <w:jc w:val="center"/>
        </w:trPr>
        <w:tc>
          <w:tcPr>
            <w:tcW w:w="895" w:type="dxa"/>
            <w:tcBorders>
              <w:top w:val="single" w:sz="3" w:space="0" w:color="auto"/>
              <w:left w:val="single" w:sz="3" w:space="0" w:color="auto"/>
              <w:bottom w:val="single" w:sz="3" w:space="0" w:color="auto"/>
              <w:right w:val="single" w:sz="3" w:space="0" w:color="auto"/>
            </w:tcBorders>
            <w:shd w:val="clear" w:color="auto" w:fill="auto"/>
            <w:vAlign w:val="center"/>
          </w:tcPr>
          <w:p w14:paraId="6EE8EA29" w14:textId="77777777" w:rsidR="00464C30" w:rsidRPr="00556F8D" w:rsidRDefault="00464C30" w:rsidP="00A46379">
            <w:pPr>
              <w:widowControl/>
              <w:jc w:val="center"/>
              <w:rPr>
                <w:rFonts w:asciiTheme="minorEastAsia" w:eastAsiaTheme="minorEastAsia" w:hAnsiTheme="minorEastAsia"/>
                <w:color w:val="000000"/>
                <w:szCs w:val="21"/>
              </w:rPr>
            </w:pPr>
            <w:r w:rsidRPr="00556F8D">
              <w:rPr>
                <w:rFonts w:asciiTheme="minorEastAsia" w:eastAsiaTheme="minorEastAsia" w:hAnsiTheme="minorEastAsia" w:hint="eastAsia"/>
                <w:color w:val="000000"/>
                <w:szCs w:val="21"/>
              </w:rPr>
              <w:t>64</w:t>
            </w:r>
          </w:p>
        </w:tc>
        <w:tc>
          <w:tcPr>
            <w:tcW w:w="2017" w:type="dxa"/>
            <w:tcBorders>
              <w:top w:val="single" w:sz="3" w:space="0" w:color="auto"/>
              <w:left w:val="single" w:sz="3" w:space="0" w:color="auto"/>
              <w:bottom w:val="single" w:sz="3" w:space="0" w:color="auto"/>
              <w:right w:val="single" w:sz="3" w:space="0" w:color="auto"/>
            </w:tcBorders>
            <w:shd w:val="clear" w:color="auto" w:fill="auto"/>
            <w:noWrap/>
            <w:vAlign w:val="center"/>
          </w:tcPr>
          <w:p w14:paraId="786C2179" w14:textId="77777777" w:rsidR="00464C30" w:rsidRPr="00556F8D" w:rsidRDefault="00464C30" w:rsidP="00A46379">
            <w:pPr>
              <w:widowControl/>
              <w:jc w:val="center"/>
              <w:rPr>
                <w:rFonts w:asciiTheme="minorEastAsia" w:eastAsiaTheme="minorEastAsia" w:hAnsiTheme="minorEastAsia"/>
                <w:color w:val="000000"/>
                <w:szCs w:val="21"/>
              </w:rPr>
            </w:pPr>
            <w:r w:rsidRPr="00556F8D">
              <w:rPr>
                <w:rFonts w:asciiTheme="minorEastAsia" w:eastAsiaTheme="minorEastAsia" w:hAnsiTheme="minorEastAsia" w:hint="eastAsia"/>
                <w:color w:val="000000"/>
                <w:szCs w:val="21"/>
              </w:rPr>
              <w:t>004812</w:t>
            </w:r>
          </w:p>
        </w:tc>
        <w:tc>
          <w:tcPr>
            <w:tcW w:w="6169" w:type="dxa"/>
            <w:tcBorders>
              <w:top w:val="single" w:sz="3" w:space="0" w:color="auto"/>
              <w:left w:val="single" w:sz="3" w:space="0" w:color="auto"/>
              <w:bottom w:val="single" w:sz="3" w:space="0" w:color="auto"/>
              <w:right w:val="single" w:sz="3" w:space="0" w:color="auto"/>
            </w:tcBorders>
            <w:shd w:val="clear" w:color="auto" w:fill="auto"/>
            <w:noWrap/>
            <w:vAlign w:val="center"/>
          </w:tcPr>
          <w:p w14:paraId="674D2574" w14:textId="77777777" w:rsidR="00464C30" w:rsidRPr="00556F8D" w:rsidRDefault="00464C30" w:rsidP="00D271DA">
            <w:pPr>
              <w:widowControl/>
              <w:jc w:val="left"/>
              <w:rPr>
                <w:rFonts w:asciiTheme="minorEastAsia" w:eastAsiaTheme="minorEastAsia" w:hAnsiTheme="minorEastAsia"/>
                <w:color w:val="000000"/>
                <w:szCs w:val="21"/>
              </w:rPr>
            </w:pPr>
            <w:r w:rsidRPr="00556F8D">
              <w:rPr>
                <w:rFonts w:asciiTheme="minorEastAsia" w:eastAsiaTheme="minorEastAsia" w:hAnsiTheme="minorEastAsia" w:hint="eastAsia"/>
                <w:color w:val="000000"/>
                <w:szCs w:val="21"/>
              </w:rPr>
              <w:t>中欧先进制造股票型发起式证券投资基金A</w:t>
            </w:r>
          </w:p>
        </w:tc>
      </w:tr>
      <w:tr w:rsidR="00464C30" w:rsidRPr="00727F61" w14:paraId="01B0B57A" w14:textId="77777777" w:rsidTr="00A46379">
        <w:trPr>
          <w:trHeight w:val="219"/>
          <w:jc w:val="center"/>
        </w:trPr>
        <w:tc>
          <w:tcPr>
            <w:tcW w:w="895" w:type="dxa"/>
            <w:tcBorders>
              <w:top w:val="single" w:sz="3" w:space="0" w:color="auto"/>
              <w:left w:val="single" w:sz="3" w:space="0" w:color="auto"/>
              <w:bottom w:val="single" w:sz="3" w:space="0" w:color="auto"/>
              <w:right w:val="single" w:sz="3" w:space="0" w:color="auto"/>
            </w:tcBorders>
            <w:shd w:val="clear" w:color="auto" w:fill="auto"/>
            <w:vAlign w:val="center"/>
          </w:tcPr>
          <w:p w14:paraId="1D17E7C1" w14:textId="77777777" w:rsidR="00464C30" w:rsidRPr="00556F8D" w:rsidRDefault="00464C30" w:rsidP="00A46379">
            <w:pPr>
              <w:widowControl/>
              <w:jc w:val="center"/>
              <w:rPr>
                <w:rFonts w:asciiTheme="minorEastAsia" w:eastAsiaTheme="minorEastAsia" w:hAnsiTheme="minorEastAsia"/>
                <w:color w:val="000000"/>
                <w:szCs w:val="21"/>
              </w:rPr>
            </w:pPr>
            <w:r w:rsidRPr="00556F8D">
              <w:rPr>
                <w:rFonts w:asciiTheme="minorEastAsia" w:eastAsiaTheme="minorEastAsia" w:hAnsiTheme="minorEastAsia" w:hint="eastAsia"/>
                <w:color w:val="000000"/>
                <w:szCs w:val="21"/>
              </w:rPr>
              <w:t>65</w:t>
            </w:r>
          </w:p>
        </w:tc>
        <w:tc>
          <w:tcPr>
            <w:tcW w:w="2017" w:type="dxa"/>
            <w:tcBorders>
              <w:top w:val="single" w:sz="3" w:space="0" w:color="auto"/>
              <w:left w:val="single" w:sz="3" w:space="0" w:color="auto"/>
              <w:bottom w:val="single" w:sz="3" w:space="0" w:color="auto"/>
              <w:right w:val="single" w:sz="3" w:space="0" w:color="auto"/>
            </w:tcBorders>
            <w:shd w:val="clear" w:color="auto" w:fill="auto"/>
            <w:noWrap/>
            <w:vAlign w:val="center"/>
          </w:tcPr>
          <w:p w14:paraId="39229A53" w14:textId="77777777" w:rsidR="00464C30" w:rsidRPr="00556F8D" w:rsidRDefault="00464C30" w:rsidP="00A46379">
            <w:pPr>
              <w:widowControl/>
              <w:jc w:val="center"/>
              <w:rPr>
                <w:rFonts w:asciiTheme="minorEastAsia" w:eastAsiaTheme="minorEastAsia" w:hAnsiTheme="minorEastAsia"/>
                <w:color w:val="000000"/>
                <w:szCs w:val="21"/>
              </w:rPr>
            </w:pPr>
            <w:r w:rsidRPr="00556F8D">
              <w:rPr>
                <w:rFonts w:asciiTheme="minorEastAsia" w:eastAsiaTheme="minorEastAsia" w:hAnsiTheme="minorEastAsia" w:hint="eastAsia"/>
                <w:color w:val="000000"/>
                <w:szCs w:val="21"/>
              </w:rPr>
              <w:t>004813</w:t>
            </w:r>
          </w:p>
        </w:tc>
        <w:tc>
          <w:tcPr>
            <w:tcW w:w="6169" w:type="dxa"/>
            <w:tcBorders>
              <w:top w:val="single" w:sz="3" w:space="0" w:color="auto"/>
              <w:left w:val="single" w:sz="3" w:space="0" w:color="auto"/>
              <w:bottom w:val="single" w:sz="3" w:space="0" w:color="auto"/>
              <w:right w:val="single" w:sz="3" w:space="0" w:color="auto"/>
            </w:tcBorders>
            <w:shd w:val="clear" w:color="auto" w:fill="auto"/>
            <w:noWrap/>
            <w:vAlign w:val="center"/>
          </w:tcPr>
          <w:p w14:paraId="7F87395E" w14:textId="77777777" w:rsidR="00464C30" w:rsidRPr="00556F8D" w:rsidRDefault="00464C30" w:rsidP="00D271DA">
            <w:pPr>
              <w:widowControl/>
              <w:jc w:val="left"/>
              <w:rPr>
                <w:rFonts w:asciiTheme="minorEastAsia" w:eastAsiaTheme="minorEastAsia" w:hAnsiTheme="minorEastAsia"/>
                <w:color w:val="000000"/>
                <w:szCs w:val="21"/>
              </w:rPr>
            </w:pPr>
            <w:r w:rsidRPr="00556F8D">
              <w:rPr>
                <w:rFonts w:asciiTheme="minorEastAsia" w:eastAsiaTheme="minorEastAsia" w:hAnsiTheme="minorEastAsia" w:hint="eastAsia"/>
                <w:color w:val="000000"/>
                <w:szCs w:val="21"/>
              </w:rPr>
              <w:t>中欧先进制造股票型发起式证券投资基金C</w:t>
            </w:r>
          </w:p>
        </w:tc>
      </w:tr>
      <w:tr w:rsidR="00464C30" w:rsidRPr="00727F61" w14:paraId="230789CD" w14:textId="77777777" w:rsidTr="00A46379">
        <w:trPr>
          <w:trHeight w:val="219"/>
          <w:jc w:val="center"/>
        </w:trPr>
        <w:tc>
          <w:tcPr>
            <w:tcW w:w="895" w:type="dxa"/>
            <w:tcBorders>
              <w:top w:val="single" w:sz="3" w:space="0" w:color="auto"/>
              <w:left w:val="single" w:sz="3" w:space="0" w:color="auto"/>
              <w:bottom w:val="single" w:sz="3" w:space="0" w:color="auto"/>
              <w:right w:val="single" w:sz="3" w:space="0" w:color="auto"/>
            </w:tcBorders>
            <w:shd w:val="clear" w:color="auto" w:fill="auto"/>
            <w:vAlign w:val="center"/>
          </w:tcPr>
          <w:p w14:paraId="732EB334" w14:textId="77777777" w:rsidR="00464C30" w:rsidRPr="00556F8D" w:rsidRDefault="00464C30" w:rsidP="00A46379">
            <w:pPr>
              <w:widowControl/>
              <w:jc w:val="center"/>
              <w:rPr>
                <w:rFonts w:asciiTheme="minorEastAsia" w:eastAsiaTheme="minorEastAsia" w:hAnsiTheme="minorEastAsia"/>
                <w:color w:val="000000"/>
                <w:szCs w:val="21"/>
              </w:rPr>
            </w:pPr>
            <w:r w:rsidRPr="00556F8D">
              <w:rPr>
                <w:rFonts w:asciiTheme="minorEastAsia" w:eastAsiaTheme="minorEastAsia" w:hAnsiTheme="minorEastAsia" w:hint="eastAsia"/>
                <w:color w:val="000000"/>
                <w:szCs w:val="21"/>
              </w:rPr>
              <w:t>66</w:t>
            </w:r>
          </w:p>
        </w:tc>
        <w:tc>
          <w:tcPr>
            <w:tcW w:w="2017" w:type="dxa"/>
            <w:tcBorders>
              <w:top w:val="single" w:sz="3" w:space="0" w:color="auto"/>
              <w:left w:val="single" w:sz="3" w:space="0" w:color="auto"/>
              <w:bottom w:val="single" w:sz="3" w:space="0" w:color="auto"/>
              <w:right w:val="single" w:sz="3" w:space="0" w:color="auto"/>
            </w:tcBorders>
            <w:shd w:val="clear" w:color="auto" w:fill="auto"/>
            <w:noWrap/>
            <w:vAlign w:val="center"/>
          </w:tcPr>
          <w:p w14:paraId="619DC056" w14:textId="77777777" w:rsidR="00464C30" w:rsidRPr="00556F8D" w:rsidRDefault="00464C30" w:rsidP="00A46379">
            <w:pPr>
              <w:widowControl/>
              <w:jc w:val="center"/>
              <w:rPr>
                <w:rFonts w:asciiTheme="minorEastAsia" w:eastAsiaTheme="minorEastAsia" w:hAnsiTheme="minorEastAsia"/>
                <w:color w:val="000000"/>
                <w:szCs w:val="21"/>
              </w:rPr>
            </w:pPr>
            <w:r w:rsidRPr="00556F8D">
              <w:rPr>
                <w:rFonts w:asciiTheme="minorEastAsia" w:eastAsiaTheme="minorEastAsia" w:hAnsiTheme="minorEastAsia" w:hint="eastAsia"/>
                <w:color w:val="000000"/>
                <w:szCs w:val="21"/>
              </w:rPr>
              <w:t>004814</w:t>
            </w:r>
          </w:p>
        </w:tc>
        <w:tc>
          <w:tcPr>
            <w:tcW w:w="6169" w:type="dxa"/>
            <w:tcBorders>
              <w:top w:val="single" w:sz="3" w:space="0" w:color="auto"/>
              <w:left w:val="single" w:sz="3" w:space="0" w:color="auto"/>
              <w:bottom w:val="single" w:sz="3" w:space="0" w:color="auto"/>
              <w:right w:val="single" w:sz="3" w:space="0" w:color="auto"/>
            </w:tcBorders>
            <w:shd w:val="clear" w:color="auto" w:fill="auto"/>
            <w:noWrap/>
            <w:vAlign w:val="center"/>
          </w:tcPr>
          <w:p w14:paraId="7BE88A1E" w14:textId="77777777" w:rsidR="00464C30" w:rsidRPr="00556F8D" w:rsidRDefault="00464C30" w:rsidP="00D271DA">
            <w:pPr>
              <w:widowControl/>
              <w:jc w:val="left"/>
              <w:rPr>
                <w:rFonts w:asciiTheme="minorEastAsia" w:eastAsiaTheme="minorEastAsia" w:hAnsiTheme="minorEastAsia"/>
                <w:color w:val="000000"/>
                <w:szCs w:val="21"/>
              </w:rPr>
            </w:pPr>
            <w:r w:rsidRPr="00556F8D">
              <w:rPr>
                <w:rFonts w:asciiTheme="minorEastAsia" w:eastAsiaTheme="minorEastAsia" w:hAnsiTheme="minorEastAsia" w:hint="eastAsia"/>
                <w:color w:val="000000"/>
                <w:szCs w:val="21"/>
              </w:rPr>
              <w:t>中欧红利优享灵活配置混合型证券投资基金A</w:t>
            </w:r>
          </w:p>
        </w:tc>
      </w:tr>
      <w:tr w:rsidR="00464C30" w:rsidRPr="00727F61" w14:paraId="5E4066E8" w14:textId="77777777" w:rsidTr="00A46379">
        <w:trPr>
          <w:trHeight w:val="219"/>
          <w:jc w:val="center"/>
        </w:trPr>
        <w:tc>
          <w:tcPr>
            <w:tcW w:w="895" w:type="dxa"/>
            <w:tcBorders>
              <w:top w:val="single" w:sz="3" w:space="0" w:color="auto"/>
              <w:left w:val="single" w:sz="3" w:space="0" w:color="auto"/>
              <w:bottom w:val="single" w:sz="3" w:space="0" w:color="auto"/>
              <w:right w:val="single" w:sz="3" w:space="0" w:color="auto"/>
            </w:tcBorders>
            <w:shd w:val="clear" w:color="auto" w:fill="auto"/>
            <w:vAlign w:val="center"/>
          </w:tcPr>
          <w:p w14:paraId="733E3C56" w14:textId="77777777" w:rsidR="00464C30" w:rsidRPr="00556F8D" w:rsidRDefault="00464C30" w:rsidP="00A46379">
            <w:pPr>
              <w:widowControl/>
              <w:jc w:val="center"/>
              <w:rPr>
                <w:rFonts w:asciiTheme="minorEastAsia" w:eastAsiaTheme="minorEastAsia" w:hAnsiTheme="minorEastAsia"/>
                <w:color w:val="000000"/>
                <w:szCs w:val="21"/>
              </w:rPr>
            </w:pPr>
            <w:r w:rsidRPr="00556F8D">
              <w:rPr>
                <w:rFonts w:asciiTheme="minorEastAsia" w:eastAsiaTheme="minorEastAsia" w:hAnsiTheme="minorEastAsia" w:hint="eastAsia"/>
                <w:color w:val="000000"/>
                <w:szCs w:val="21"/>
              </w:rPr>
              <w:t>67</w:t>
            </w:r>
          </w:p>
        </w:tc>
        <w:tc>
          <w:tcPr>
            <w:tcW w:w="2017" w:type="dxa"/>
            <w:tcBorders>
              <w:top w:val="single" w:sz="3" w:space="0" w:color="auto"/>
              <w:left w:val="single" w:sz="3" w:space="0" w:color="auto"/>
              <w:bottom w:val="single" w:sz="3" w:space="0" w:color="auto"/>
              <w:right w:val="single" w:sz="3" w:space="0" w:color="auto"/>
            </w:tcBorders>
            <w:shd w:val="clear" w:color="auto" w:fill="auto"/>
            <w:noWrap/>
            <w:vAlign w:val="center"/>
          </w:tcPr>
          <w:p w14:paraId="359D984B" w14:textId="77777777" w:rsidR="00464C30" w:rsidRPr="00556F8D" w:rsidRDefault="00464C30" w:rsidP="00A46379">
            <w:pPr>
              <w:widowControl/>
              <w:jc w:val="center"/>
              <w:rPr>
                <w:rFonts w:asciiTheme="minorEastAsia" w:eastAsiaTheme="minorEastAsia" w:hAnsiTheme="minorEastAsia"/>
                <w:color w:val="000000"/>
                <w:szCs w:val="21"/>
              </w:rPr>
            </w:pPr>
            <w:r w:rsidRPr="00556F8D">
              <w:rPr>
                <w:rFonts w:asciiTheme="minorEastAsia" w:eastAsiaTheme="minorEastAsia" w:hAnsiTheme="minorEastAsia" w:hint="eastAsia"/>
                <w:color w:val="000000"/>
                <w:szCs w:val="21"/>
              </w:rPr>
              <w:t>004815</w:t>
            </w:r>
          </w:p>
        </w:tc>
        <w:tc>
          <w:tcPr>
            <w:tcW w:w="6169" w:type="dxa"/>
            <w:tcBorders>
              <w:top w:val="single" w:sz="3" w:space="0" w:color="auto"/>
              <w:left w:val="single" w:sz="3" w:space="0" w:color="auto"/>
              <w:bottom w:val="single" w:sz="3" w:space="0" w:color="auto"/>
              <w:right w:val="single" w:sz="3" w:space="0" w:color="auto"/>
            </w:tcBorders>
            <w:shd w:val="clear" w:color="auto" w:fill="auto"/>
            <w:noWrap/>
            <w:vAlign w:val="center"/>
          </w:tcPr>
          <w:p w14:paraId="79E84232" w14:textId="77777777" w:rsidR="00464C30" w:rsidRPr="00556F8D" w:rsidRDefault="00464C30" w:rsidP="00D271DA">
            <w:pPr>
              <w:widowControl/>
              <w:jc w:val="left"/>
              <w:rPr>
                <w:rFonts w:asciiTheme="minorEastAsia" w:eastAsiaTheme="minorEastAsia" w:hAnsiTheme="minorEastAsia"/>
                <w:color w:val="000000"/>
                <w:szCs w:val="21"/>
              </w:rPr>
            </w:pPr>
            <w:r w:rsidRPr="00556F8D">
              <w:rPr>
                <w:rFonts w:asciiTheme="minorEastAsia" w:eastAsiaTheme="minorEastAsia" w:hAnsiTheme="minorEastAsia" w:hint="eastAsia"/>
                <w:color w:val="000000"/>
                <w:szCs w:val="21"/>
              </w:rPr>
              <w:t>中欧红利优享灵活配置混合型证券投资基金C</w:t>
            </w:r>
          </w:p>
        </w:tc>
      </w:tr>
      <w:tr w:rsidR="00464C30" w:rsidRPr="00727F61" w14:paraId="0C5900DF" w14:textId="77777777" w:rsidTr="00A46379">
        <w:trPr>
          <w:trHeight w:val="219"/>
          <w:jc w:val="center"/>
        </w:trPr>
        <w:tc>
          <w:tcPr>
            <w:tcW w:w="895" w:type="dxa"/>
            <w:tcBorders>
              <w:top w:val="single" w:sz="3" w:space="0" w:color="auto"/>
              <w:left w:val="single" w:sz="3" w:space="0" w:color="auto"/>
              <w:bottom w:val="single" w:sz="3" w:space="0" w:color="auto"/>
              <w:right w:val="single" w:sz="3" w:space="0" w:color="auto"/>
            </w:tcBorders>
            <w:shd w:val="clear" w:color="auto" w:fill="auto"/>
            <w:vAlign w:val="center"/>
          </w:tcPr>
          <w:p w14:paraId="67B8BE1A" w14:textId="77777777" w:rsidR="00464C30" w:rsidRPr="00556F8D" w:rsidRDefault="00464C30" w:rsidP="00A46379">
            <w:pPr>
              <w:widowControl/>
              <w:jc w:val="center"/>
              <w:rPr>
                <w:rFonts w:asciiTheme="minorEastAsia" w:eastAsiaTheme="minorEastAsia" w:hAnsiTheme="minorEastAsia"/>
                <w:color w:val="000000"/>
                <w:szCs w:val="21"/>
              </w:rPr>
            </w:pPr>
            <w:r w:rsidRPr="00556F8D">
              <w:rPr>
                <w:rFonts w:asciiTheme="minorEastAsia" w:eastAsiaTheme="minorEastAsia" w:hAnsiTheme="minorEastAsia" w:hint="eastAsia"/>
                <w:color w:val="000000"/>
                <w:szCs w:val="21"/>
              </w:rPr>
              <w:t>68</w:t>
            </w:r>
          </w:p>
        </w:tc>
        <w:tc>
          <w:tcPr>
            <w:tcW w:w="2017" w:type="dxa"/>
            <w:tcBorders>
              <w:top w:val="single" w:sz="3" w:space="0" w:color="auto"/>
              <w:left w:val="single" w:sz="3" w:space="0" w:color="auto"/>
              <w:bottom w:val="single" w:sz="3" w:space="0" w:color="auto"/>
              <w:right w:val="single" w:sz="3" w:space="0" w:color="auto"/>
            </w:tcBorders>
            <w:shd w:val="clear" w:color="auto" w:fill="auto"/>
            <w:noWrap/>
            <w:vAlign w:val="center"/>
          </w:tcPr>
          <w:p w14:paraId="3561D3E5" w14:textId="77777777" w:rsidR="00464C30" w:rsidRPr="00556F8D" w:rsidRDefault="00464C30" w:rsidP="00A46379">
            <w:pPr>
              <w:widowControl/>
              <w:jc w:val="center"/>
              <w:rPr>
                <w:rFonts w:asciiTheme="minorEastAsia" w:eastAsiaTheme="minorEastAsia" w:hAnsiTheme="minorEastAsia"/>
                <w:color w:val="000000"/>
                <w:szCs w:val="21"/>
              </w:rPr>
            </w:pPr>
            <w:r w:rsidRPr="00556F8D">
              <w:rPr>
                <w:rFonts w:asciiTheme="minorEastAsia" w:eastAsiaTheme="minorEastAsia" w:hAnsiTheme="minorEastAsia" w:hint="eastAsia"/>
                <w:color w:val="000000"/>
                <w:szCs w:val="21"/>
              </w:rPr>
              <w:t>004848</w:t>
            </w:r>
          </w:p>
        </w:tc>
        <w:tc>
          <w:tcPr>
            <w:tcW w:w="6169" w:type="dxa"/>
            <w:tcBorders>
              <w:top w:val="single" w:sz="3" w:space="0" w:color="auto"/>
              <w:left w:val="single" w:sz="3" w:space="0" w:color="auto"/>
              <w:bottom w:val="single" w:sz="3" w:space="0" w:color="auto"/>
              <w:right w:val="single" w:sz="3" w:space="0" w:color="auto"/>
            </w:tcBorders>
            <w:shd w:val="clear" w:color="auto" w:fill="auto"/>
            <w:noWrap/>
            <w:vAlign w:val="center"/>
          </w:tcPr>
          <w:p w14:paraId="050AD9FA" w14:textId="77777777" w:rsidR="00464C30" w:rsidRPr="00556F8D" w:rsidRDefault="00464C30" w:rsidP="00D271DA">
            <w:pPr>
              <w:widowControl/>
              <w:jc w:val="left"/>
              <w:rPr>
                <w:rFonts w:asciiTheme="minorEastAsia" w:eastAsiaTheme="minorEastAsia" w:hAnsiTheme="minorEastAsia"/>
                <w:color w:val="000000"/>
                <w:szCs w:val="21"/>
              </w:rPr>
            </w:pPr>
            <w:r w:rsidRPr="00556F8D">
              <w:rPr>
                <w:rFonts w:asciiTheme="minorEastAsia" w:eastAsiaTheme="minorEastAsia" w:hAnsiTheme="minorEastAsia" w:hint="eastAsia"/>
                <w:color w:val="000000"/>
                <w:szCs w:val="21"/>
              </w:rPr>
              <w:t>中欧睿泓定期开放灵活配置混合型证券投资基金</w:t>
            </w:r>
          </w:p>
        </w:tc>
      </w:tr>
      <w:tr w:rsidR="00464C30" w:rsidRPr="00727F61" w14:paraId="3E65FA7E" w14:textId="77777777" w:rsidTr="00A46379">
        <w:trPr>
          <w:trHeight w:val="219"/>
          <w:jc w:val="center"/>
        </w:trPr>
        <w:tc>
          <w:tcPr>
            <w:tcW w:w="895" w:type="dxa"/>
            <w:tcBorders>
              <w:top w:val="single" w:sz="3" w:space="0" w:color="auto"/>
              <w:left w:val="single" w:sz="3" w:space="0" w:color="auto"/>
              <w:bottom w:val="single" w:sz="3" w:space="0" w:color="auto"/>
              <w:right w:val="single" w:sz="3" w:space="0" w:color="auto"/>
            </w:tcBorders>
            <w:shd w:val="clear" w:color="auto" w:fill="auto"/>
            <w:vAlign w:val="center"/>
          </w:tcPr>
          <w:p w14:paraId="4D833591" w14:textId="77777777" w:rsidR="00464C30" w:rsidRPr="00556F8D" w:rsidRDefault="00464C30" w:rsidP="00A46379">
            <w:pPr>
              <w:widowControl/>
              <w:jc w:val="center"/>
              <w:rPr>
                <w:rFonts w:asciiTheme="minorEastAsia" w:eastAsiaTheme="minorEastAsia" w:hAnsiTheme="minorEastAsia"/>
                <w:color w:val="000000"/>
                <w:szCs w:val="21"/>
              </w:rPr>
            </w:pPr>
            <w:r w:rsidRPr="00556F8D">
              <w:rPr>
                <w:rFonts w:asciiTheme="minorEastAsia" w:eastAsiaTheme="minorEastAsia" w:hAnsiTheme="minorEastAsia" w:hint="eastAsia"/>
                <w:color w:val="000000"/>
                <w:szCs w:val="21"/>
              </w:rPr>
              <w:t>69</w:t>
            </w:r>
          </w:p>
        </w:tc>
        <w:tc>
          <w:tcPr>
            <w:tcW w:w="2017" w:type="dxa"/>
            <w:tcBorders>
              <w:top w:val="single" w:sz="3" w:space="0" w:color="auto"/>
              <w:left w:val="single" w:sz="3" w:space="0" w:color="auto"/>
              <w:bottom w:val="single" w:sz="3" w:space="0" w:color="auto"/>
              <w:right w:val="single" w:sz="3" w:space="0" w:color="auto"/>
            </w:tcBorders>
            <w:shd w:val="clear" w:color="auto" w:fill="auto"/>
            <w:noWrap/>
            <w:vAlign w:val="center"/>
          </w:tcPr>
          <w:p w14:paraId="3DAACB40" w14:textId="77777777" w:rsidR="00464C30" w:rsidRPr="00556F8D" w:rsidRDefault="00464C30" w:rsidP="00A46379">
            <w:pPr>
              <w:widowControl/>
              <w:jc w:val="center"/>
              <w:rPr>
                <w:rFonts w:asciiTheme="minorEastAsia" w:eastAsiaTheme="minorEastAsia" w:hAnsiTheme="minorEastAsia"/>
                <w:color w:val="000000"/>
                <w:szCs w:val="21"/>
              </w:rPr>
            </w:pPr>
            <w:r w:rsidRPr="00556F8D">
              <w:rPr>
                <w:rFonts w:asciiTheme="minorEastAsia" w:eastAsiaTheme="minorEastAsia" w:hAnsiTheme="minorEastAsia" w:hint="eastAsia"/>
                <w:color w:val="000000"/>
                <w:szCs w:val="21"/>
              </w:rPr>
              <w:t>004850</w:t>
            </w:r>
          </w:p>
        </w:tc>
        <w:tc>
          <w:tcPr>
            <w:tcW w:w="6169" w:type="dxa"/>
            <w:tcBorders>
              <w:top w:val="single" w:sz="3" w:space="0" w:color="auto"/>
              <w:left w:val="single" w:sz="3" w:space="0" w:color="auto"/>
              <w:bottom w:val="single" w:sz="3" w:space="0" w:color="auto"/>
              <w:right w:val="single" w:sz="3" w:space="0" w:color="auto"/>
            </w:tcBorders>
            <w:shd w:val="clear" w:color="auto" w:fill="auto"/>
            <w:noWrap/>
            <w:vAlign w:val="center"/>
          </w:tcPr>
          <w:p w14:paraId="5C442C57" w14:textId="77777777" w:rsidR="00464C30" w:rsidRPr="00556F8D" w:rsidRDefault="00464C30" w:rsidP="00D271DA">
            <w:pPr>
              <w:widowControl/>
              <w:jc w:val="left"/>
              <w:rPr>
                <w:rFonts w:asciiTheme="minorEastAsia" w:eastAsiaTheme="minorEastAsia" w:hAnsiTheme="minorEastAsia"/>
                <w:color w:val="000000"/>
                <w:szCs w:val="21"/>
              </w:rPr>
            </w:pPr>
            <w:r w:rsidRPr="00556F8D">
              <w:rPr>
                <w:rFonts w:asciiTheme="minorEastAsia" w:eastAsiaTheme="minorEastAsia" w:hAnsiTheme="minorEastAsia" w:hint="eastAsia"/>
                <w:color w:val="000000"/>
                <w:szCs w:val="21"/>
              </w:rPr>
              <w:t>中欧弘涛债券型证券投资基金 A</w:t>
            </w:r>
          </w:p>
        </w:tc>
      </w:tr>
      <w:tr w:rsidR="00464C30" w:rsidRPr="00727F61" w14:paraId="3E764D0D" w14:textId="77777777" w:rsidTr="00A46379">
        <w:trPr>
          <w:trHeight w:val="219"/>
          <w:jc w:val="center"/>
        </w:trPr>
        <w:tc>
          <w:tcPr>
            <w:tcW w:w="895" w:type="dxa"/>
            <w:tcBorders>
              <w:top w:val="single" w:sz="3" w:space="0" w:color="auto"/>
              <w:left w:val="single" w:sz="3" w:space="0" w:color="auto"/>
              <w:bottom w:val="single" w:sz="3" w:space="0" w:color="auto"/>
              <w:right w:val="single" w:sz="3" w:space="0" w:color="auto"/>
            </w:tcBorders>
            <w:shd w:val="clear" w:color="auto" w:fill="auto"/>
            <w:vAlign w:val="center"/>
          </w:tcPr>
          <w:p w14:paraId="69479B66" w14:textId="77777777" w:rsidR="00464C30" w:rsidRPr="00556F8D" w:rsidRDefault="00464C30" w:rsidP="00A46379">
            <w:pPr>
              <w:widowControl/>
              <w:jc w:val="center"/>
              <w:rPr>
                <w:rFonts w:asciiTheme="minorEastAsia" w:eastAsiaTheme="minorEastAsia" w:hAnsiTheme="minorEastAsia"/>
                <w:color w:val="000000"/>
                <w:szCs w:val="21"/>
              </w:rPr>
            </w:pPr>
            <w:r w:rsidRPr="00556F8D">
              <w:rPr>
                <w:rFonts w:asciiTheme="minorEastAsia" w:eastAsiaTheme="minorEastAsia" w:hAnsiTheme="minorEastAsia" w:hint="eastAsia"/>
                <w:color w:val="000000"/>
                <w:szCs w:val="21"/>
              </w:rPr>
              <w:t>70</w:t>
            </w:r>
          </w:p>
        </w:tc>
        <w:tc>
          <w:tcPr>
            <w:tcW w:w="2017" w:type="dxa"/>
            <w:tcBorders>
              <w:top w:val="single" w:sz="3" w:space="0" w:color="auto"/>
              <w:left w:val="single" w:sz="3" w:space="0" w:color="auto"/>
              <w:bottom w:val="single" w:sz="3" w:space="0" w:color="auto"/>
              <w:right w:val="single" w:sz="3" w:space="0" w:color="auto"/>
            </w:tcBorders>
            <w:shd w:val="clear" w:color="auto" w:fill="auto"/>
            <w:noWrap/>
            <w:vAlign w:val="center"/>
          </w:tcPr>
          <w:p w14:paraId="7B2179E8" w14:textId="77777777" w:rsidR="00464C30" w:rsidRPr="00556F8D" w:rsidRDefault="00464C30" w:rsidP="00A46379">
            <w:pPr>
              <w:widowControl/>
              <w:jc w:val="center"/>
              <w:rPr>
                <w:rFonts w:asciiTheme="minorEastAsia" w:eastAsiaTheme="minorEastAsia" w:hAnsiTheme="minorEastAsia"/>
                <w:color w:val="000000"/>
                <w:szCs w:val="21"/>
              </w:rPr>
            </w:pPr>
            <w:r w:rsidRPr="00556F8D">
              <w:rPr>
                <w:rFonts w:asciiTheme="minorEastAsia" w:eastAsiaTheme="minorEastAsia" w:hAnsiTheme="minorEastAsia" w:hint="eastAsia"/>
                <w:color w:val="000000"/>
                <w:szCs w:val="21"/>
              </w:rPr>
              <w:t>004938</w:t>
            </w:r>
          </w:p>
        </w:tc>
        <w:tc>
          <w:tcPr>
            <w:tcW w:w="6169" w:type="dxa"/>
            <w:tcBorders>
              <w:top w:val="single" w:sz="3" w:space="0" w:color="auto"/>
              <w:left w:val="single" w:sz="3" w:space="0" w:color="auto"/>
              <w:bottom w:val="single" w:sz="3" w:space="0" w:color="auto"/>
              <w:right w:val="single" w:sz="3" w:space="0" w:color="auto"/>
            </w:tcBorders>
            <w:shd w:val="clear" w:color="auto" w:fill="auto"/>
            <w:noWrap/>
            <w:vAlign w:val="center"/>
          </w:tcPr>
          <w:p w14:paraId="4E4EC206" w14:textId="77777777" w:rsidR="00464C30" w:rsidRPr="00556F8D" w:rsidRDefault="00464C30" w:rsidP="00D271DA">
            <w:pPr>
              <w:widowControl/>
              <w:jc w:val="left"/>
              <w:rPr>
                <w:rFonts w:asciiTheme="minorEastAsia" w:eastAsiaTheme="minorEastAsia" w:hAnsiTheme="minorEastAsia"/>
                <w:color w:val="000000"/>
                <w:szCs w:val="21"/>
              </w:rPr>
            </w:pPr>
            <w:r w:rsidRPr="00556F8D">
              <w:rPr>
                <w:rFonts w:asciiTheme="minorEastAsia" w:eastAsiaTheme="minorEastAsia" w:hAnsiTheme="minorEastAsia" w:hint="eastAsia"/>
                <w:color w:val="000000"/>
                <w:szCs w:val="21"/>
              </w:rPr>
              <w:t>中欧滚钱宝发起式货币市场基金B</w:t>
            </w:r>
          </w:p>
        </w:tc>
      </w:tr>
      <w:tr w:rsidR="00464C30" w:rsidRPr="00727F61" w14:paraId="7EE75FA7" w14:textId="77777777" w:rsidTr="00A46379">
        <w:trPr>
          <w:trHeight w:val="219"/>
          <w:jc w:val="center"/>
        </w:trPr>
        <w:tc>
          <w:tcPr>
            <w:tcW w:w="895" w:type="dxa"/>
            <w:tcBorders>
              <w:top w:val="single" w:sz="3" w:space="0" w:color="auto"/>
              <w:left w:val="single" w:sz="3" w:space="0" w:color="auto"/>
              <w:bottom w:val="single" w:sz="3" w:space="0" w:color="auto"/>
              <w:right w:val="single" w:sz="3" w:space="0" w:color="auto"/>
            </w:tcBorders>
            <w:shd w:val="clear" w:color="auto" w:fill="auto"/>
            <w:vAlign w:val="center"/>
          </w:tcPr>
          <w:p w14:paraId="5B76C2A3" w14:textId="77777777" w:rsidR="00464C30" w:rsidRPr="00556F8D" w:rsidRDefault="00464C30" w:rsidP="00A46379">
            <w:pPr>
              <w:widowControl/>
              <w:jc w:val="center"/>
              <w:rPr>
                <w:rFonts w:asciiTheme="minorEastAsia" w:eastAsiaTheme="minorEastAsia" w:hAnsiTheme="minorEastAsia"/>
                <w:color w:val="000000"/>
                <w:szCs w:val="21"/>
              </w:rPr>
            </w:pPr>
            <w:r w:rsidRPr="00556F8D">
              <w:rPr>
                <w:rFonts w:asciiTheme="minorEastAsia" w:eastAsiaTheme="minorEastAsia" w:hAnsiTheme="minorEastAsia" w:hint="eastAsia"/>
                <w:color w:val="000000"/>
                <w:szCs w:val="21"/>
              </w:rPr>
              <w:t>71</w:t>
            </w:r>
          </w:p>
        </w:tc>
        <w:tc>
          <w:tcPr>
            <w:tcW w:w="2017" w:type="dxa"/>
            <w:tcBorders>
              <w:top w:val="single" w:sz="3" w:space="0" w:color="auto"/>
              <w:left w:val="single" w:sz="3" w:space="0" w:color="auto"/>
              <w:bottom w:val="single" w:sz="3" w:space="0" w:color="auto"/>
              <w:right w:val="single" w:sz="3" w:space="0" w:color="auto"/>
            </w:tcBorders>
            <w:shd w:val="clear" w:color="auto" w:fill="auto"/>
            <w:noWrap/>
            <w:vAlign w:val="center"/>
          </w:tcPr>
          <w:p w14:paraId="7615DC06" w14:textId="77777777" w:rsidR="00464C30" w:rsidRPr="00556F8D" w:rsidRDefault="00464C30" w:rsidP="00A46379">
            <w:pPr>
              <w:widowControl/>
              <w:jc w:val="center"/>
              <w:rPr>
                <w:rFonts w:asciiTheme="minorEastAsia" w:eastAsiaTheme="minorEastAsia" w:hAnsiTheme="minorEastAsia"/>
                <w:color w:val="000000"/>
                <w:szCs w:val="21"/>
              </w:rPr>
            </w:pPr>
            <w:r w:rsidRPr="00556F8D">
              <w:rPr>
                <w:rFonts w:asciiTheme="minorEastAsia" w:eastAsiaTheme="minorEastAsia" w:hAnsiTheme="minorEastAsia" w:hint="eastAsia"/>
                <w:color w:val="000000"/>
                <w:szCs w:val="21"/>
              </w:rPr>
              <w:t>004939</w:t>
            </w:r>
          </w:p>
        </w:tc>
        <w:tc>
          <w:tcPr>
            <w:tcW w:w="6169" w:type="dxa"/>
            <w:tcBorders>
              <w:top w:val="single" w:sz="3" w:space="0" w:color="auto"/>
              <w:left w:val="single" w:sz="3" w:space="0" w:color="auto"/>
              <w:bottom w:val="single" w:sz="3" w:space="0" w:color="auto"/>
              <w:right w:val="single" w:sz="3" w:space="0" w:color="auto"/>
            </w:tcBorders>
            <w:shd w:val="clear" w:color="auto" w:fill="auto"/>
            <w:noWrap/>
            <w:vAlign w:val="center"/>
          </w:tcPr>
          <w:p w14:paraId="3FA6D933" w14:textId="77777777" w:rsidR="00464C30" w:rsidRPr="00556F8D" w:rsidRDefault="00464C30" w:rsidP="00D271DA">
            <w:pPr>
              <w:widowControl/>
              <w:jc w:val="left"/>
              <w:rPr>
                <w:rFonts w:asciiTheme="minorEastAsia" w:eastAsiaTheme="minorEastAsia" w:hAnsiTheme="minorEastAsia"/>
                <w:color w:val="000000"/>
                <w:szCs w:val="21"/>
              </w:rPr>
            </w:pPr>
            <w:r w:rsidRPr="00556F8D">
              <w:rPr>
                <w:rFonts w:asciiTheme="minorEastAsia" w:eastAsiaTheme="minorEastAsia" w:hAnsiTheme="minorEastAsia" w:hint="eastAsia"/>
                <w:color w:val="000000"/>
                <w:szCs w:val="21"/>
              </w:rPr>
              <w:t>中欧滚钱宝发起式货币市场基金C</w:t>
            </w:r>
          </w:p>
        </w:tc>
      </w:tr>
      <w:tr w:rsidR="00464C30" w:rsidRPr="00727F61" w14:paraId="5410FCE3" w14:textId="77777777" w:rsidTr="00A46379">
        <w:trPr>
          <w:trHeight w:val="219"/>
          <w:jc w:val="center"/>
        </w:trPr>
        <w:tc>
          <w:tcPr>
            <w:tcW w:w="895" w:type="dxa"/>
            <w:tcBorders>
              <w:top w:val="single" w:sz="3" w:space="0" w:color="auto"/>
              <w:left w:val="single" w:sz="3" w:space="0" w:color="auto"/>
              <w:bottom w:val="single" w:sz="3" w:space="0" w:color="auto"/>
              <w:right w:val="single" w:sz="3" w:space="0" w:color="auto"/>
            </w:tcBorders>
            <w:shd w:val="clear" w:color="auto" w:fill="auto"/>
            <w:vAlign w:val="center"/>
          </w:tcPr>
          <w:p w14:paraId="0D4D799D" w14:textId="77777777" w:rsidR="00464C30" w:rsidRPr="00556F8D" w:rsidRDefault="00464C30" w:rsidP="00A46379">
            <w:pPr>
              <w:widowControl/>
              <w:jc w:val="center"/>
              <w:rPr>
                <w:rFonts w:asciiTheme="minorEastAsia" w:eastAsiaTheme="minorEastAsia" w:hAnsiTheme="minorEastAsia"/>
                <w:color w:val="000000"/>
                <w:szCs w:val="21"/>
              </w:rPr>
            </w:pPr>
            <w:r w:rsidRPr="00556F8D">
              <w:rPr>
                <w:rFonts w:asciiTheme="minorEastAsia" w:eastAsiaTheme="minorEastAsia" w:hAnsiTheme="minorEastAsia" w:hint="eastAsia"/>
                <w:color w:val="000000"/>
                <w:szCs w:val="21"/>
              </w:rPr>
              <w:t>72</w:t>
            </w:r>
          </w:p>
        </w:tc>
        <w:tc>
          <w:tcPr>
            <w:tcW w:w="2017" w:type="dxa"/>
            <w:tcBorders>
              <w:top w:val="single" w:sz="3" w:space="0" w:color="auto"/>
              <w:left w:val="single" w:sz="3" w:space="0" w:color="auto"/>
              <w:bottom w:val="single" w:sz="3" w:space="0" w:color="auto"/>
              <w:right w:val="single" w:sz="3" w:space="0" w:color="auto"/>
            </w:tcBorders>
            <w:shd w:val="clear" w:color="auto" w:fill="auto"/>
            <w:noWrap/>
            <w:vAlign w:val="center"/>
          </w:tcPr>
          <w:p w14:paraId="703F3DE5" w14:textId="77777777" w:rsidR="00464C30" w:rsidRPr="00556F8D" w:rsidRDefault="00464C30" w:rsidP="00A46379">
            <w:pPr>
              <w:widowControl/>
              <w:jc w:val="center"/>
              <w:rPr>
                <w:rFonts w:asciiTheme="minorEastAsia" w:eastAsiaTheme="minorEastAsia" w:hAnsiTheme="minorEastAsia"/>
                <w:color w:val="000000"/>
                <w:szCs w:val="21"/>
              </w:rPr>
            </w:pPr>
            <w:r w:rsidRPr="00556F8D">
              <w:rPr>
                <w:rFonts w:asciiTheme="minorEastAsia" w:eastAsiaTheme="minorEastAsia" w:hAnsiTheme="minorEastAsia" w:hint="eastAsia"/>
                <w:color w:val="000000"/>
                <w:szCs w:val="21"/>
              </w:rPr>
              <w:t>004993</w:t>
            </w:r>
          </w:p>
        </w:tc>
        <w:tc>
          <w:tcPr>
            <w:tcW w:w="6169" w:type="dxa"/>
            <w:tcBorders>
              <w:top w:val="single" w:sz="3" w:space="0" w:color="auto"/>
              <w:left w:val="single" w:sz="3" w:space="0" w:color="auto"/>
              <w:bottom w:val="single" w:sz="3" w:space="0" w:color="auto"/>
              <w:right w:val="single" w:sz="3" w:space="0" w:color="auto"/>
            </w:tcBorders>
            <w:shd w:val="clear" w:color="auto" w:fill="auto"/>
            <w:noWrap/>
            <w:vAlign w:val="center"/>
          </w:tcPr>
          <w:p w14:paraId="45366D6E" w14:textId="77777777" w:rsidR="00464C30" w:rsidRPr="00556F8D" w:rsidRDefault="00464C30" w:rsidP="00D271DA">
            <w:pPr>
              <w:widowControl/>
              <w:jc w:val="left"/>
              <w:rPr>
                <w:rFonts w:asciiTheme="minorEastAsia" w:eastAsiaTheme="minorEastAsia" w:hAnsiTheme="minorEastAsia"/>
                <w:color w:val="000000"/>
                <w:szCs w:val="21"/>
              </w:rPr>
            </w:pPr>
            <w:r w:rsidRPr="00556F8D">
              <w:rPr>
                <w:rFonts w:asciiTheme="minorEastAsia" w:eastAsiaTheme="minorEastAsia" w:hAnsiTheme="minorEastAsia" w:hint="eastAsia"/>
                <w:color w:val="000000"/>
                <w:szCs w:val="21"/>
              </w:rPr>
              <w:t>中欧可转债债券型证券投资基金A</w:t>
            </w:r>
          </w:p>
        </w:tc>
      </w:tr>
      <w:tr w:rsidR="00464C30" w:rsidRPr="00727F61" w14:paraId="6879E86E" w14:textId="77777777" w:rsidTr="00A46379">
        <w:trPr>
          <w:trHeight w:val="219"/>
          <w:jc w:val="center"/>
        </w:trPr>
        <w:tc>
          <w:tcPr>
            <w:tcW w:w="895" w:type="dxa"/>
            <w:tcBorders>
              <w:top w:val="single" w:sz="3" w:space="0" w:color="auto"/>
              <w:left w:val="single" w:sz="3" w:space="0" w:color="auto"/>
              <w:bottom w:val="single" w:sz="3" w:space="0" w:color="auto"/>
              <w:right w:val="single" w:sz="3" w:space="0" w:color="auto"/>
            </w:tcBorders>
            <w:shd w:val="clear" w:color="auto" w:fill="auto"/>
            <w:vAlign w:val="center"/>
          </w:tcPr>
          <w:p w14:paraId="2AC267D5" w14:textId="77777777" w:rsidR="00464C30" w:rsidRPr="00556F8D" w:rsidRDefault="00464C30" w:rsidP="00A46379">
            <w:pPr>
              <w:widowControl/>
              <w:jc w:val="center"/>
              <w:rPr>
                <w:rFonts w:asciiTheme="minorEastAsia" w:eastAsiaTheme="minorEastAsia" w:hAnsiTheme="minorEastAsia"/>
                <w:color w:val="000000"/>
                <w:szCs w:val="21"/>
              </w:rPr>
            </w:pPr>
            <w:r w:rsidRPr="00556F8D">
              <w:rPr>
                <w:rFonts w:asciiTheme="minorEastAsia" w:eastAsiaTheme="minorEastAsia" w:hAnsiTheme="minorEastAsia" w:hint="eastAsia"/>
                <w:color w:val="000000"/>
                <w:szCs w:val="21"/>
              </w:rPr>
              <w:t>73</w:t>
            </w:r>
          </w:p>
        </w:tc>
        <w:tc>
          <w:tcPr>
            <w:tcW w:w="2017" w:type="dxa"/>
            <w:tcBorders>
              <w:top w:val="single" w:sz="3" w:space="0" w:color="auto"/>
              <w:left w:val="single" w:sz="3" w:space="0" w:color="auto"/>
              <w:bottom w:val="single" w:sz="3" w:space="0" w:color="auto"/>
              <w:right w:val="single" w:sz="3" w:space="0" w:color="auto"/>
            </w:tcBorders>
            <w:shd w:val="clear" w:color="auto" w:fill="auto"/>
            <w:noWrap/>
            <w:vAlign w:val="center"/>
          </w:tcPr>
          <w:p w14:paraId="7F162846" w14:textId="77777777" w:rsidR="00464C30" w:rsidRPr="00556F8D" w:rsidRDefault="00464C30" w:rsidP="00A46379">
            <w:pPr>
              <w:widowControl/>
              <w:jc w:val="center"/>
              <w:rPr>
                <w:rFonts w:asciiTheme="minorEastAsia" w:eastAsiaTheme="minorEastAsia" w:hAnsiTheme="minorEastAsia"/>
                <w:color w:val="000000"/>
                <w:szCs w:val="21"/>
              </w:rPr>
            </w:pPr>
            <w:r w:rsidRPr="00556F8D">
              <w:rPr>
                <w:rFonts w:asciiTheme="minorEastAsia" w:eastAsiaTheme="minorEastAsia" w:hAnsiTheme="minorEastAsia" w:hint="eastAsia"/>
                <w:color w:val="000000"/>
                <w:szCs w:val="21"/>
              </w:rPr>
              <w:t>004994</w:t>
            </w:r>
          </w:p>
        </w:tc>
        <w:tc>
          <w:tcPr>
            <w:tcW w:w="6169" w:type="dxa"/>
            <w:tcBorders>
              <w:top w:val="single" w:sz="3" w:space="0" w:color="auto"/>
              <w:left w:val="single" w:sz="3" w:space="0" w:color="auto"/>
              <w:bottom w:val="single" w:sz="3" w:space="0" w:color="auto"/>
              <w:right w:val="single" w:sz="3" w:space="0" w:color="auto"/>
            </w:tcBorders>
            <w:shd w:val="clear" w:color="auto" w:fill="auto"/>
            <w:noWrap/>
            <w:vAlign w:val="center"/>
          </w:tcPr>
          <w:p w14:paraId="1013F3BA" w14:textId="77777777" w:rsidR="00464C30" w:rsidRPr="00556F8D" w:rsidRDefault="00464C30" w:rsidP="00D271DA">
            <w:pPr>
              <w:widowControl/>
              <w:jc w:val="left"/>
              <w:rPr>
                <w:rFonts w:asciiTheme="minorEastAsia" w:eastAsiaTheme="minorEastAsia" w:hAnsiTheme="minorEastAsia"/>
                <w:color w:val="000000"/>
                <w:szCs w:val="21"/>
              </w:rPr>
            </w:pPr>
            <w:r w:rsidRPr="00556F8D">
              <w:rPr>
                <w:rFonts w:asciiTheme="minorEastAsia" w:eastAsiaTheme="minorEastAsia" w:hAnsiTheme="minorEastAsia" w:hint="eastAsia"/>
                <w:color w:val="000000"/>
                <w:szCs w:val="21"/>
              </w:rPr>
              <w:t>中欧可转债债券型证券投资基金C</w:t>
            </w:r>
          </w:p>
        </w:tc>
      </w:tr>
      <w:tr w:rsidR="00464C30" w:rsidRPr="00727F61" w14:paraId="52ABAD57" w14:textId="77777777" w:rsidTr="00A46379">
        <w:trPr>
          <w:trHeight w:val="219"/>
          <w:jc w:val="center"/>
        </w:trPr>
        <w:tc>
          <w:tcPr>
            <w:tcW w:w="895" w:type="dxa"/>
            <w:tcBorders>
              <w:top w:val="single" w:sz="3" w:space="0" w:color="auto"/>
              <w:left w:val="single" w:sz="3" w:space="0" w:color="auto"/>
              <w:bottom w:val="single" w:sz="3" w:space="0" w:color="auto"/>
              <w:right w:val="single" w:sz="3" w:space="0" w:color="auto"/>
            </w:tcBorders>
            <w:shd w:val="clear" w:color="auto" w:fill="auto"/>
            <w:vAlign w:val="center"/>
          </w:tcPr>
          <w:p w14:paraId="27D6B734" w14:textId="77777777" w:rsidR="00464C30" w:rsidRPr="00556F8D" w:rsidRDefault="00464C30" w:rsidP="00A46379">
            <w:pPr>
              <w:widowControl/>
              <w:jc w:val="center"/>
              <w:rPr>
                <w:rFonts w:asciiTheme="minorEastAsia" w:eastAsiaTheme="minorEastAsia" w:hAnsiTheme="minorEastAsia"/>
                <w:color w:val="000000"/>
                <w:szCs w:val="21"/>
              </w:rPr>
            </w:pPr>
            <w:r w:rsidRPr="00556F8D">
              <w:rPr>
                <w:rFonts w:asciiTheme="minorEastAsia" w:eastAsiaTheme="minorEastAsia" w:hAnsiTheme="minorEastAsia" w:hint="eastAsia"/>
                <w:color w:val="000000"/>
                <w:szCs w:val="21"/>
              </w:rPr>
              <w:t>74</w:t>
            </w:r>
          </w:p>
        </w:tc>
        <w:tc>
          <w:tcPr>
            <w:tcW w:w="2017" w:type="dxa"/>
            <w:tcBorders>
              <w:top w:val="single" w:sz="3" w:space="0" w:color="auto"/>
              <w:left w:val="single" w:sz="3" w:space="0" w:color="auto"/>
              <w:bottom w:val="single" w:sz="3" w:space="0" w:color="auto"/>
              <w:right w:val="single" w:sz="3" w:space="0" w:color="auto"/>
            </w:tcBorders>
            <w:shd w:val="clear" w:color="auto" w:fill="auto"/>
            <w:noWrap/>
            <w:vAlign w:val="center"/>
          </w:tcPr>
          <w:p w14:paraId="733F074D" w14:textId="77777777" w:rsidR="00464C30" w:rsidRPr="00556F8D" w:rsidRDefault="00464C30" w:rsidP="00A46379">
            <w:pPr>
              <w:widowControl/>
              <w:jc w:val="center"/>
              <w:rPr>
                <w:rFonts w:asciiTheme="minorEastAsia" w:eastAsiaTheme="minorEastAsia" w:hAnsiTheme="minorEastAsia"/>
                <w:color w:val="000000"/>
                <w:szCs w:val="21"/>
              </w:rPr>
            </w:pPr>
            <w:r w:rsidRPr="00556F8D">
              <w:rPr>
                <w:rFonts w:asciiTheme="minorEastAsia" w:eastAsiaTheme="minorEastAsia" w:hAnsiTheme="minorEastAsia" w:hint="eastAsia"/>
                <w:color w:val="000000"/>
                <w:szCs w:val="21"/>
              </w:rPr>
              <w:t>005241</w:t>
            </w:r>
          </w:p>
        </w:tc>
        <w:tc>
          <w:tcPr>
            <w:tcW w:w="6169" w:type="dxa"/>
            <w:tcBorders>
              <w:top w:val="single" w:sz="3" w:space="0" w:color="auto"/>
              <w:left w:val="single" w:sz="3" w:space="0" w:color="auto"/>
              <w:bottom w:val="single" w:sz="3" w:space="0" w:color="auto"/>
              <w:right w:val="single" w:sz="3" w:space="0" w:color="auto"/>
            </w:tcBorders>
            <w:shd w:val="clear" w:color="auto" w:fill="auto"/>
            <w:noWrap/>
            <w:vAlign w:val="center"/>
          </w:tcPr>
          <w:p w14:paraId="540804C4" w14:textId="77777777" w:rsidR="00464C30" w:rsidRPr="00556F8D" w:rsidRDefault="00464C30" w:rsidP="00D271DA">
            <w:pPr>
              <w:widowControl/>
              <w:jc w:val="left"/>
              <w:rPr>
                <w:rFonts w:asciiTheme="minorEastAsia" w:eastAsiaTheme="minorEastAsia" w:hAnsiTheme="minorEastAsia"/>
                <w:color w:val="000000"/>
                <w:szCs w:val="21"/>
              </w:rPr>
            </w:pPr>
            <w:r w:rsidRPr="00556F8D">
              <w:rPr>
                <w:rFonts w:asciiTheme="minorEastAsia" w:eastAsiaTheme="minorEastAsia" w:hAnsiTheme="minorEastAsia" w:hint="eastAsia"/>
                <w:color w:val="000000"/>
                <w:szCs w:val="21"/>
              </w:rPr>
              <w:t>中欧时代智慧混合型证券投资基金A</w:t>
            </w:r>
          </w:p>
        </w:tc>
      </w:tr>
      <w:tr w:rsidR="00464C30" w:rsidRPr="00727F61" w14:paraId="7A7F5F27" w14:textId="77777777" w:rsidTr="00A46379">
        <w:trPr>
          <w:trHeight w:val="219"/>
          <w:jc w:val="center"/>
        </w:trPr>
        <w:tc>
          <w:tcPr>
            <w:tcW w:w="895" w:type="dxa"/>
            <w:tcBorders>
              <w:top w:val="single" w:sz="3" w:space="0" w:color="auto"/>
              <w:left w:val="single" w:sz="3" w:space="0" w:color="auto"/>
              <w:bottom w:val="single" w:sz="3" w:space="0" w:color="auto"/>
              <w:right w:val="single" w:sz="3" w:space="0" w:color="auto"/>
            </w:tcBorders>
            <w:shd w:val="clear" w:color="auto" w:fill="auto"/>
            <w:vAlign w:val="center"/>
          </w:tcPr>
          <w:p w14:paraId="1F25D027" w14:textId="77777777" w:rsidR="00464C30" w:rsidRPr="00556F8D" w:rsidRDefault="00464C30" w:rsidP="00A46379">
            <w:pPr>
              <w:widowControl/>
              <w:jc w:val="center"/>
              <w:rPr>
                <w:rFonts w:asciiTheme="minorEastAsia" w:eastAsiaTheme="minorEastAsia" w:hAnsiTheme="minorEastAsia"/>
                <w:color w:val="000000"/>
                <w:szCs w:val="21"/>
              </w:rPr>
            </w:pPr>
            <w:r w:rsidRPr="00556F8D">
              <w:rPr>
                <w:rFonts w:asciiTheme="minorEastAsia" w:eastAsiaTheme="minorEastAsia" w:hAnsiTheme="minorEastAsia" w:hint="eastAsia"/>
                <w:color w:val="000000"/>
                <w:szCs w:val="21"/>
              </w:rPr>
              <w:t>75</w:t>
            </w:r>
          </w:p>
        </w:tc>
        <w:tc>
          <w:tcPr>
            <w:tcW w:w="2017" w:type="dxa"/>
            <w:tcBorders>
              <w:top w:val="single" w:sz="3" w:space="0" w:color="auto"/>
              <w:left w:val="single" w:sz="3" w:space="0" w:color="auto"/>
              <w:bottom w:val="single" w:sz="3" w:space="0" w:color="auto"/>
              <w:right w:val="single" w:sz="3" w:space="0" w:color="auto"/>
            </w:tcBorders>
            <w:shd w:val="clear" w:color="auto" w:fill="auto"/>
            <w:noWrap/>
            <w:vAlign w:val="center"/>
          </w:tcPr>
          <w:p w14:paraId="08AF3114" w14:textId="77777777" w:rsidR="00464C30" w:rsidRPr="00556F8D" w:rsidRDefault="00464C30" w:rsidP="00A46379">
            <w:pPr>
              <w:widowControl/>
              <w:jc w:val="center"/>
              <w:rPr>
                <w:rFonts w:asciiTheme="minorEastAsia" w:eastAsiaTheme="minorEastAsia" w:hAnsiTheme="minorEastAsia"/>
                <w:color w:val="000000"/>
                <w:szCs w:val="21"/>
              </w:rPr>
            </w:pPr>
            <w:r w:rsidRPr="00556F8D">
              <w:rPr>
                <w:rFonts w:asciiTheme="minorEastAsia" w:eastAsiaTheme="minorEastAsia" w:hAnsiTheme="minorEastAsia" w:hint="eastAsia"/>
                <w:color w:val="000000"/>
                <w:szCs w:val="21"/>
              </w:rPr>
              <w:t>005242</w:t>
            </w:r>
          </w:p>
        </w:tc>
        <w:tc>
          <w:tcPr>
            <w:tcW w:w="6169" w:type="dxa"/>
            <w:tcBorders>
              <w:top w:val="single" w:sz="3" w:space="0" w:color="auto"/>
              <w:left w:val="single" w:sz="3" w:space="0" w:color="auto"/>
              <w:bottom w:val="single" w:sz="3" w:space="0" w:color="auto"/>
              <w:right w:val="single" w:sz="3" w:space="0" w:color="auto"/>
            </w:tcBorders>
            <w:shd w:val="clear" w:color="auto" w:fill="auto"/>
            <w:noWrap/>
            <w:vAlign w:val="center"/>
          </w:tcPr>
          <w:p w14:paraId="43FA75A0" w14:textId="77777777" w:rsidR="00464C30" w:rsidRPr="00556F8D" w:rsidRDefault="00464C30" w:rsidP="00D271DA">
            <w:pPr>
              <w:widowControl/>
              <w:jc w:val="left"/>
              <w:rPr>
                <w:rFonts w:asciiTheme="minorEastAsia" w:eastAsiaTheme="minorEastAsia" w:hAnsiTheme="minorEastAsia"/>
                <w:color w:val="000000"/>
                <w:szCs w:val="21"/>
              </w:rPr>
            </w:pPr>
            <w:r w:rsidRPr="00556F8D">
              <w:rPr>
                <w:rFonts w:asciiTheme="minorEastAsia" w:eastAsiaTheme="minorEastAsia" w:hAnsiTheme="minorEastAsia" w:hint="eastAsia"/>
                <w:color w:val="000000"/>
                <w:szCs w:val="21"/>
              </w:rPr>
              <w:t>中欧时代智慧混合型证券投资基金C</w:t>
            </w:r>
          </w:p>
        </w:tc>
      </w:tr>
      <w:tr w:rsidR="00464C30" w:rsidRPr="00727F61" w14:paraId="01D74B52" w14:textId="77777777" w:rsidTr="00A46379">
        <w:trPr>
          <w:trHeight w:val="219"/>
          <w:jc w:val="center"/>
        </w:trPr>
        <w:tc>
          <w:tcPr>
            <w:tcW w:w="895" w:type="dxa"/>
            <w:tcBorders>
              <w:top w:val="single" w:sz="3" w:space="0" w:color="auto"/>
              <w:left w:val="single" w:sz="3" w:space="0" w:color="auto"/>
              <w:bottom w:val="single" w:sz="3" w:space="0" w:color="auto"/>
              <w:right w:val="single" w:sz="3" w:space="0" w:color="auto"/>
            </w:tcBorders>
            <w:shd w:val="clear" w:color="auto" w:fill="auto"/>
            <w:vAlign w:val="center"/>
          </w:tcPr>
          <w:p w14:paraId="037247D1" w14:textId="77777777" w:rsidR="00464C30" w:rsidRPr="00556F8D" w:rsidRDefault="00464C30" w:rsidP="00A46379">
            <w:pPr>
              <w:widowControl/>
              <w:jc w:val="center"/>
              <w:rPr>
                <w:rFonts w:asciiTheme="minorEastAsia" w:eastAsiaTheme="minorEastAsia" w:hAnsiTheme="minorEastAsia"/>
                <w:color w:val="000000"/>
                <w:szCs w:val="21"/>
              </w:rPr>
            </w:pPr>
            <w:r w:rsidRPr="00556F8D">
              <w:rPr>
                <w:rFonts w:asciiTheme="minorEastAsia" w:eastAsiaTheme="minorEastAsia" w:hAnsiTheme="minorEastAsia" w:hint="eastAsia"/>
                <w:color w:val="000000"/>
                <w:szCs w:val="21"/>
              </w:rPr>
              <w:t>76</w:t>
            </w:r>
          </w:p>
        </w:tc>
        <w:tc>
          <w:tcPr>
            <w:tcW w:w="2017" w:type="dxa"/>
            <w:tcBorders>
              <w:top w:val="single" w:sz="3" w:space="0" w:color="auto"/>
              <w:left w:val="single" w:sz="3" w:space="0" w:color="auto"/>
              <w:bottom w:val="single" w:sz="3" w:space="0" w:color="auto"/>
              <w:right w:val="single" w:sz="3" w:space="0" w:color="auto"/>
            </w:tcBorders>
            <w:shd w:val="clear" w:color="auto" w:fill="auto"/>
            <w:noWrap/>
            <w:vAlign w:val="center"/>
          </w:tcPr>
          <w:p w14:paraId="5239DF16" w14:textId="77777777" w:rsidR="00464C30" w:rsidRPr="00556F8D" w:rsidRDefault="00464C30" w:rsidP="00A46379">
            <w:pPr>
              <w:widowControl/>
              <w:jc w:val="center"/>
              <w:rPr>
                <w:rFonts w:asciiTheme="minorEastAsia" w:eastAsiaTheme="minorEastAsia" w:hAnsiTheme="minorEastAsia"/>
                <w:color w:val="000000"/>
                <w:szCs w:val="21"/>
              </w:rPr>
            </w:pPr>
            <w:r w:rsidRPr="00556F8D">
              <w:rPr>
                <w:rFonts w:asciiTheme="minorEastAsia" w:eastAsiaTheme="minorEastAsia" w:hAnsiTheme="minorEastAsia" w:hint="eastAsia"/>
                <w:color w:val="000000"/>
                <w:szCs w:val="21"/>
              </w:rPr>
              <w:t>005275</w:t>
            </w:r>
          </w:p>
        </w:tc>
        <w:tc>
          <w:tcPr>
            <w:tcW w:w="6169" w:type="dxa"/>
            <w:tcBorders>
              <w:top w:val="single" w:sz="3" w:space="0" w:color="auto"/>
              <w:left w:val="single" w:sz="3" w:space="0" w:color="auto"/>
              <w:bottom w:val="single" w:sz="3" w:space="0" w:color="auto"/>
              <w:right w:val="single" w:sz="3" w:space="0" w:color="auto"/>
            </w:tcBorders>
            <w:shd w:val="clear" w:color="auto" w:fill="auto"/>
            <w:noWrap/>
            <w:vAlign w:val="center"/>
          </w:tcPr>
          <w:p w14:paraId="113037BF" w14:textId="77777777" w:rsidR="00464C30" w:rsidRPr="00556F8D" w:rsidRDefault="00464C30" w:rsidP="00D271DA">
            <w:pPr>
              <w:widowControl/>
              <w:jc w:val="left"/>
              <w:rPr>
                <w:rFonts w:asciiTheme="minorEastAsia" w:eastAsiaTheme="minorEastAsia" w:hAnsiTheme="minorEastAsia"/>
                <w:color w:val="000000"/>
                <w:szCs w:val="21"/>
              </w:rPr>
            </w:pPr>
            <w:r w:rsidRPr="00556F8D">
              <w:rPr>
                <w:rFonts w:asciiTheme="minorEastAsia" w:eastAsiaTheme="minorEastAsia" w:hAnsiTheme="minorEastAsia" w:hint="eastAsia"/>
                <w:color w:val="000000"/>
                <w:szCs w:val="21"/>
              </w:rPr>
              <w:t>中欧创新成长灵活配置混合型证券投资基金A</w:t>
            </w:r>
          </w:p>
        </w:tc>
      </w:tr>
      <w:tr w:rsidR="00464C30" w:rsidRPr="00727F61" w14:paraId="45A4A8F3" w14:textId="77777777" w:rsidTr="00A46379">
        <w:trPr>
          <w:trHeight w:val="219"/>
          <w:jc w:val="center"/>
        </w:trPr>
        <w:tc>
          <w:tcPr>
            <w:tcW w:w="895" w:type="dxa"/>
            <w:tcBorders>
              <w:top w:val="single" w:sz="3" w:space="0" w:color="auto"/>
              <w:left w:val="single" w:sz="3" w:space="0" w:color="auto"/>
              <w:bottom w:val="single" w:sz="3" w:space="0" w:color="auto"/>
              <w:right w:val="single" w:sz="3" w:space="0" w:color="auto"/>
            </w:tcBorders>
            <w:shd w:val="clear" w:color="auto" w:fill="auto"/>
            <w:vAlign w:val="center"/>
          </w:tcPr>
          <w:p w14:paraId="3B712D5B" w14:textId="77777777" w:rsidR="00464C30" w:rsidRPr="00556F8D" w:rsidRDefault="00464C30" w:rsidP="00A46379">
            <w:pPr>
              <w:widowControl/>
              <w:jc w:val="center"/>
              <w:rPr>
                <w:rFonts w:asciiTheme="minorEastAsia" w:eastAsiaTheme="minorEastAsia" w:hAnsiTheme="minorEastAsia"/>
                <w:color w:val="000000"/>
                <w:szCs w:val="21"/>
              </w:rPr>
            </w:pPr>
            <w:r w:rsidRPr="00556F8D">
              <w:rPr>
                <w:rFonts w:asciiTheme="minorEastAsia" w:eastAsiaTheme="minorEastAsia" w:hAnsiTheme="minorEastAsia" w:hint="eastAsia"/>
                <w:color w:val="000000"/>
                <w:szCs w:val="21"/>
              </w:rPr>
              <w:t>77</w:t>
            </w:r>
          </w:p>
        </w:tc>
        <w:tc>
          <w:tcPr>
            <w:tcW w:w="2017" w:type="dxa"/>
            <w:tcBorders>
              <w:top w:val="single" w:sz="3" w:space="0" w:color="auto"/>
              <w:left w:val="single" w:sz="3" w:space="0" w:color="auto"/>
              <w:bottom w:val="single" w:sz="3" w:space="0" w:color="auto"/>
              <w:right w:val="single" w:sz="3" w:space="0" w:color="auto"/>
            </w:tcBorders>
            <w:shd w:val="clear" w:color="auto" w:fill="auto"/>
            <w:noWrap/>
            <w:vAlign w:val="center"/>
          </w:tcPr>
          <w:p w14:paraId="7FE5C81C" w14:textId="77777777" w:rsidR="00464C30" w:rsidRPr="00556F8D" w:rsidRDefault="00464C30" w:rsidP="00A46379">
            <w:pPr>
              <w:widowControl/>
              <w:jc w:val="center"/>
              <w:rPr>
                <w:rFonts w:asciiTheme="minorEastAsia" w:eastAsiaTheme="minorEastAsia" w:hAnsiTheme="minorEastAsia"/>
                <w:color w:val="000000"/>
                <w:szCs w:val="21"/>
              </w:rPr>
            </w:pPr>
            <w:r w:rsidRPr="00556F8D">
              <w:rPr>
                <w:rFonts w:asciiTheme="minorEastAsia" w:eastAsiaTheme="minorEastAsia" w:hAnsiTheme="minorEastAsia" w:hint="eastAsia"/>
                <w:color w:val="000000"/>
                <w:szCs w:val="21"/>
              </w:rPr>
              <w:t>005276</w:t>
            </w:r>
          </w:p>
        </w:tc>
        <w:tc>
          <w:tcPr>
            <w:tcW w:w="6169" w:type="dxa"/>
            <w:tcBorders>
              <w:top w:val="single" w:sz="3" w:space="0" w:color="auto"/>
              <w:left w:val="single" w:sz="3" w:space="0" w:color="auto"/>
              <w:bottom w:val="single" w:sz="3" w:space="0" w:color="auto"/>
              <w:right w:val="single" w:sz="3" w:space="0" w:color="auto"/>
            </w:tcBorders>
            <w:shd w:val="clear" w:color="auto" w:fill="auto"/>
            <w:noWrap/>
            <w:vAlign w:val="center"/>
          </w:tcPr>
          <w:p w14:paraId="2D3AD907" w14:textId="77777777" w:rsidR="00464C30" w:rsidRPr="00556F8D" w:rsidRDefault="00464C30" w:rsidP="00D271DA">
            <w:pPr>
              <w:widowControl/>
              <w:jc w:val="left"/>
              <w:rPr>
                <w:rFonts w:asciiTheme="minorEastAsia" w:eastAsiaTheme="minorEastAsia" w:hAnsiTheme="minorEastAsia"/>
                <w:color w:val="000000"/>
                <w:szCs w:val="21"/>
              </w:rPr>
            </w:pPr>
            <w:r w:rsidRPr="00556F8D">
              <w:rPr>
                <w:rFonts w:asciiTheme="minorEastAsia" w:eastAsiaTheme="minorEastAsia" w:hAnsiTheme="minorEastAsia" w:hint="eastAsia"/>
                <w:color w:val="000000"/>
                <w:szCs w:val="21"/>
              </w:rPr>
              <w:t>中欧创新成长灵活配置混合型证券投资基金C</w:t>
            </w:r>
          </w:p>
        </w:tc>
      </w:tr>
      <w:tr w:rsidR="00464C30" w:rsidRPr="00727F61" w14:paraId="31E6C2EF" w14:textId="77777777" w:rsidTr="00A46379">
        <w:trPr>
          <w:trHeight w:val="219"/>
          <w:jc w:val="center"/>
        </w:trPr>
        <w:tc>
          <w:tcPr>
            <w:tcW w:w="895" w:type="dxa"/>
            <w:tcBorders>
              <w:top w:val="single" w:sz="3" w:space="0" w:color="auto"/>
              <w:left w:val="single" w:sz="3" w:space="0" w:color="auto"/>
              <w:bottom w:val="single" w:sz="3" w:space="0" w:color="auto"/>
              <w:right w:val="single" w:sz="3" w:space="0" w:color="auto"/>
            </w:tcBorders>
            <w:shd w:val="clear" w:color="auto" w:fill="auto"/>
            <w:vAlign w:val="center"/>
          </w:tcPr>
          <w:p w14:paraId="58F25016" w14:textId="77777777" w:rsidR="00464C30" w:rsidRPr="00556F8D" w:rsidRDefault="00464C30" w:rsidP="00A46379">
            <w:pPr>
              <w:widowControl/>
              <w:jc w:val="center"/>
              <w:rPr>
                <w:rFonts w:asciiTheme="minorEastAsia" w:eastAsiaTheme="minorEastAsia" w:hAnsiTheme="minorEastAsia"/>
                <w:color w:val="000000"/>
                <w:szCs w:val="21"/>
              </w:rPr>
            </w:pPr>
            <w:r w:rsidRPr="00556F8D">
              <w:rPr>
                <w:rFonts w:asciiTheme="minorEastAsia" w:eastAsiaTheme="minorEastAsia" w:hAnsiTheme="minorEastAsia" w:hint="eastAsia"/>
                <w:color w:val="000000"/>
                <w:szCs w:val="21"/>
              </w:rPr>
              <w:t>78</w:t>
            </w:r>
          </w:p>
        </w:tc>
        <w:tc>
          <w:tcPr>
            <w:tcW w:w="2017" w:type="dxa"/>
            <w:tcBorders>
              <w:top w:val="single" w:sz="3" w:space="0" w:color="auto"/>
              <w:left w:val="single" w:sz="3" w:space="0" w:color="auto"/>
              <w:bottom w:val="single" w:sz="3" w:space="0" w:color="auto"/>
              <w:right w:val="single" w:sz="3" w:space="0" w:color="auto"/>
            </w:tcBorders>
            <w:shd w:val="clear" w:color="auto" w:fill="auto"/>
            <w:noWrap/>
            <w:vAlign w:val="center"/>
          </w:tcPr>
          <w:p w14:paraId="62F745B7" w14:textId="77777777" w:rsidR="00464C30" w:rsidRPr="00556F8D" w:rsidRDefault="00464C30" w:rsidP="00A46379">
            <w:pPr>
              <w:widowControl/>
              <w:jc w:val="center"/>
              <w:rPr>
                <w:rFonts w:asciiTheme="minorEastAsia" w:eastAsiaTheme="minorEastAsia" w:hAnsiTheme="minorEastAsia"/>
                <w:color w:val="000000"/>
                <w:szCs w:val="21"/>
              </w:rPr>
            </w:pPr>
            <w:r w:rsidRPr="00556F8D">
              <w:rPr>
                <w:rFonts w:asciiTheme="minorEastAsia" w:eastAsiaTheme="minorEastAsia" w:hAnsiTheme="minorEastAsia" w:hint="eastAsia"/>
                <w:color w:val="000000"/>
                <w:szCs w:val="21"/>
              </w:rPr>
              <w:t>005419</w:t>
            </w:r>
          </w:p>
        </w:tc>
        <w:tc>
          <w:tcPr>
            <w:tcW w:w="6169" w:type="dxa"/>
            <w:tcBorders>
              <w:top w:val="single" w:sz="3" w:space="0" w:color="auto"/>
              <w:left w:val="single" w:sz="3" w:space="0" w:color="auto"/>
              <w:bottom w:val="single" w:sz="3" w:space="0" w:color="auto"/>
              <w:right w:val="single" w:sz="3" w:space="0" w:color="auto"/>
            </w:tcBorders>
            <w:shd w:val="clear" w:color="auto" w:fill="auto"/>
            <w:noWrap/>
            <w:vAlign w:val="center"/>
          </w:tcPr>
          <w:p w14:paraId="433A62A2" w14:textId="77777777" w:rsidR="00464C30" w:rsidRPr="00556F8D" w:rsidRDefault="00464C30" w:rsidP="00D271DA">
            <w:pPr>
              <w:widowControl/>
              <w:jc w:val="left"/>
              <w:rPr>
                <w:rFonts w:asciiTheme="minorEastAsia" w:eastAsiaTheme="minorEastAsia" w:hAnsiTheme="minorEastAsia"/>
                <w:color w:val="000000"/>
                <w:szCs w:val="21"/>
              </w:rPr>
            </w:pPr>
            <w:r w:rsidRPr="00556F8D">
              <w:rPr>
                <w:rFonts w:asciiTheme="minorEastAsia" w:eastAsiaTheme="minorEastAsia" w:hAnsiTheme="minorEastAsia" w:hint="eastAsia"/>
                <w:color w:val="000000"/>
                <w:szCs w:val="21"/>
              </w:rPr>
              <w:t>中欧聚瑞债券型证券投资基金A</w:t>
            </w:r>
          </w:p>
        </w:tc>
      </w:tr>
      <w:tr w:rsidR="00464C30" w:rsidRPr="00727F61" w14:paraId="528F5ABC" w14:textId="77777777" w:rsidTr="00A46379">
        <w:trPr>
          <w:trHeight w:val="219"/>
          <w:jc w:val="center"/>
        </w:trPr>
        <w:tc>
          <w:tcPr>
            <w:tcW w:w="895" w:type="dxa"/>
            <w:tcBorders>
              <w:top w:val="single" w:sz="3" w:space="0" w:color="auto"/>
              <w:left w:val="single" w:sz="3" w:space="0" w:color="auto"/>
              <w:bottom w:val="single" w:sz="3" w:space="0" w:color="auto"/>
              <w:right w:val="single" w:sz="3" w:space="0" w:color="auto"/>
            </w:tcBorders>
            <w:shd w:val="clear" w:color="auto" w:fill="auto"/>
            <w:vAlign w:val="center"/>
          </w:tcPr>
          <w:p w14:paraId="7CD11BBE" w14:textId="77777777" w:rsidR="00464C30" w:rsidRPr="00556F8D" w:rsidRDefault="00464C30" w:rsidP="00A46379">
            <w:pPr>
              <w:widowControl/>
              <w:jc w:val="center"/>
              <w:rPr>
                <w:rFonts w:asciiTheme="minorEastAsia" w:eastAsiaTheme="minorEastAsia" w:hAnsiTheme="minorEastAsia"/>
                <w:color w:val="000000"/>
                <w:szCs w:val="21"/>
              </w:rPr>
            </w:pPr>
            <w:r w:rsidRPr="00556F8D">
              <w:rPr>
                <w:rFonts w:asciiTheme="minorEastAsia" w:eastAsiaTheme="minorEastAsia" w:hAnsiTheme="minorEastAsia" w:hint="eastAsia"/>
                <w:color w:val="000000"/>
                <w:szCs w:val="21"/>
              </w:rPr>
              <w:t>79</w:t>
            </w:r>
          </w:p>
        </w:tc>
        <w:tc>
          <w:tcPr>
            <w:tcW w:w="2017" w:type="dxa"/>
            <w:tcBorders>
              <w:top w:val="single" w:sz="3" w:space="0" w:color="auto"/>
              <w:left w:val="single" w:sz="3" w:space="0" w:color="auto"/>
              <w:bottom w:val="single" w:sz="3" w:space="0" w:color="auto"/>
              <w:right w:val="single" w:sz="3" w:space="0" w:color="auto"/>
            </w:tcBorders>
            <w:shd w:val="clear" w:color="auto" w:fill="auto"/>
            <w:noWrap/>
            <w:vAlign w:val="center"/>
          </w:tcPr>
          <w:p w14:paraId="7D224ED1" w14:textId="77777777" w:rsidR="00464C30" w:rsidRPr="00556F8D" w:rsidRDefault="00464C30" w:rsidP="00A46379">
            <w:pPr>
              <w:widowControl/>
              <w:jc w:val="center"/>
              <w:rPr>
                <w:rFonts w:asciiTheme="minorEastAsia" w:eastAsiaTheme="minorEastAsia" w:hAnsiTheme="minorEastAsia"/>
                <w:color w:val="000000"/>
                <w:szCs w:val="21"/>
              </w:rPr>
            </w:pPr>
            <w:r w:rsidRPr="00556F8D">
              <w:rPr>
                <w:rFonts w:asciiTheme="minorEastAsia" w:eastAsiaTheme="minorEastAsia" w:hAnsiTheme="minorEastAsia" w:hint="eastAsia"/>
                <w:color w:val="000000"/>
                <w:szCs w:val="21"/>
              </w:rPr>
              <w:t>005420</w:t>
            </w:r>
          </w:p>
        </w:tc>
        <w:tc>
          <w:tcPr>
            <w:tcW w:w="6169" w:type="dxa"/>
            <w:tcBorders>
              <w:top w:val="single" w:sz="3" w:space="0" w:color="auto"/>
              <w:left w:val="single" w:sz="3" w:space="0" w:color="auto"/>
              <w:bottom w:val="single" w:sz="3" w:space="0" w:color="auto"/>
              <w:right w:val="single" w:sz="3" w:space="0" w:color="auto"/>
            </w:tcBorders>
            <w:shd w:val="clear" w:color="auto" w:fill="auto"/>
            <w:noWrap/>
            <w:vAlign w:val="center"/>
          </w:tcPr>
          <w:p w14:paraId="28369F70" w14:textId="77777777" w:rsidR="00464C30" w:rsidRPr="00556F8D" w:rsidRDefault="00464C30" w:rsidP="00D271DA">
            <w:pPr>
              <w:widowControl/>
              <w:jc w:val="left"/>
              <w:rPr>
                <w:rFonts w:asciiTheme="minorEastAsia" w:eastAsiaTheme="minorEastAsia" w:hAnsiTheme="minorEastAsia"/>
                <w:color w:val="000000"/>
                <w:szCs w:val="21"/>
              </w:rPr>
            </w:pPr>
            <w:r w:rsidRPr="00556F8D">
              <w:rPr>
                <w:rFonts w:asciiTheme="minorEastAsia" w:eastAsiaTheme="minorEastAsia" w:hAnsiTheme="minorEastAsia" w:hint="eastAsia"/>
                <w:color w:val="000000"/>
                <w:szCs w:val="21"/>
              </w:rPr>
              <w:t>中欧聚瑞债券型证券投资基金C</w:t>
            </w:r>
          </w:p>
        </w:tc>
      </w:tr>
      <w:tr w:rsidR="00464C30" w:rsidRPr="00727F61" w14:paraId="1B265DC8" w14:textId="77777777" w:rsidTr="00A46379">
        <w:trPr>
          <w:trHeight w:val="219"/>
          <w:jc w:val="center"/>
        </w:trPr>
        <w:tc>
          <w:tcPr>
            <w:tcW w:w="895" w:type="dxa"/>
            <w:tcBorders>
              <w:top w:val="single" w:sz="3" w:space="0" w:color="auto"/>
              <w:left w:val="single" w:sz="3" w:space="0" w:color="auto"/>
              <w:bottom w:val="single" w:sz="3" w:space="0" w:color="auto"/>
              <w:right w:val="single" w:sz="3" w:space="0" w:color="auto"/>
            </w:tcBorders>
            <w:shd w:val="clear" w:color="auto" w:fill="auto"/>
            <w:vAlign w:val="center"/>
          </w:tcPr>
          <w:p w14:paraId="6098D056" w14:textId="77777777" w:rsidR="00464C30" w:rsidRPr="00556F8D" w:rsidRDefault="00464C30" w:rsidP="00A46379">
            <w:pPr>
              <w:widowControl/>
              <w:jc w:val="center"/>
              <w:rPr>
                <w:rFonts w:asciiTheme="minorEastAsia" w:eastAsiaTheme="minorEastAsia" w:hAnsiTheme="minorEastAsia"/>
                <w:color w:val="000000"/>
                <w:szCs w:val="21"/>
              </w:rPr>
            </w:pPr>
            <w:r w:rsidRPr="00556F8D">
              <w:rPr>
                <w:rFonts w:asciiTheme="minorEastAsia" w:eastAsiaTheme="minorEastAsia" w:hAnsiTheme="minorEastAsia" w:hint="eastAsia"/>
                <w:color w:val="000000"/>
                <w:szCs w:val="21"/>
              </w:rPr>
              <w:t>80</w:t>
            </w:r>
          </w:p>
        </w:tc>
        <w:tc>
          <w:tcPr>
            <w:tcW w:w="2017" w:type="dxa"/>
            <w:tcBorders>
              <w:top w:val="single" w:sz="3" w:space="0" w:color="auto"/>
              <w:left w:val="single" w:sz="3" w:space="0" w:color="auto"/>
              <w:bottom w:val="single" w:sz="3" w:space="0" w:color="auto"/>
              <w:right w:val="single" w:sz="3" w:space="0" w:color="auto"/>
            </w:tcBorders>
            <w:shd w:val="clear" w:color="auto" w:fill="auto"/>
            <w:noWrap/>
            <w:vAlign w:val="center"/>
          </w:tcPr>
          <w:p w14:paraId="617D5E9D" w14:textId="77777777" w:rsidR="00464C30" w:rsidRPr="00556F8D" w:rsidRDefault="00464C30" w:rsidP="00A46379">
            <w:pPr>
              <w:widowControl/>
              <w:jc w:val="center"/>
              <w:rPr>
                <w:rFonts w:asciiTheme="minorEastAsia" w:eastAsiaTheme="minorEastAsia" w:hAnsiTheme="minorEastAsia"/>
                <w:color w:val="000000"/>
                <w:szCs w:val="21"/>
              </w:rPr>
            </w:pPr>
            <w:r w:rsidRPr="00556F8D">
              <w:rPr>
                <w:rFonts w:asciiTheme="minorEastAsia" w:eastAsiaTheme="minorEastAsia" w:hAnsiTheme="minorEastAsia" w:hint="eastAsia"/>
                <w:color w:val="000000"/>
                <w:szCs w:val="21"/>
              </w:rPr>
              <w:t>005421</w:t>
            </w:r>
          </w:p>
        </w:tc>
        <w:tc>
          <w:tcPr>
            <w:tcW w:w="6169" w:type="dxa"/>
            <w:tcBorders>
              <w:top w:val="single" w:sz="3" w:space="0" w:color="auto"/>
              <w:left w:val="single" w:sz="3" w:space="0" w:color="auto"/>
              <w:bottom w:val="single" w:sz="3" w:space="0" w:color="auto"/>
              <w:right w:val="single" w:sz="3" w:space="0" w:color="auto"/>
            </w:tcBorders>
            <w:shd w:val="clear" w:color="auto" w:fill="auto"/>
            <w:noWrap/>
            <w:vAlign w:val="center"/>
          </w:tcPr>
          <w:p w14:paraId="21A3920A" w14:textId="77777777" w:rsidR="00464C30" w:rsidRPr="00556F8D" w:rsidRDefault="00464C30" w:rsidP="00D271DA">
            <w:pPr>
              <w:widowControl/>
              <w:jc w:val="left"/>
              <w:rPr>
                <w:rFonts w:asciiTheme="minorEastAsia" w:eastAsiaTheme="minorEastAsia" w:hAnsiTheme="minorEastAsia"/>
                <w:color w:val="000000"/>
                <w:szCs w:val="21"/>
              </w:rPr>
            </w:pPr>
            <w:r w:rsidRPr="00556F8D">
              <w:rPr>
                <w:rFonts w:asciiTheme="minorEastAsia" w:eastAsiaTheme="minorEastAsia" w:hAnsiTheme="minorEastAsia" w:hint="eastAsia"/>
                <w:color w:val="000000"/>
                <w:szCs w:val="21"/>
              </w:rPr>
              <w:t>中欧嘉泽灵活配置混合型证券投资基金</w:t>
            </w:r>
          </w:p>
        </w:tc>
      </w:tr>
      <w:tr w:rsidR="00464C30" w:rsidRPr="00727F61" w14:paraId="48914370" w14:textId="77777777" w:rsidTr="00A46379">
        <w:trPr>
          <w:trHeight w:val="219"/>
          <w:jc w:val="center"/>
        </w:trPr>
        <w:tc>
          <w:tcPr>
            <w:tcW w:w="895" w:type="dxa"/>
            <w:tcBorders>
              <w:top w:val="single" w:sz="3" w:space="0" w:color="auto"/>
              <w:left w:val="single" w:sz="3" w:space="0" w:color="auto"/>
              <w:bottom w:val="single" w:sz="3" w:space="0" w:color="auto"/>
              <w:right w:val="single" w:sz="3" w:space="0" w:color="auto"/>
            </w:tcBorders>
            <w:shd w:val="clear" w:color="auto" w:fill="auto"/>
            <w:vAlign w:val="center"/>
          </w:tcPr>
          <w:p w14:paraId="29E87476" w14:textId="77777777" w:rsidR="00464C30" w:rsidRPr="00556F8D" w:rsidRDefault="00464C30" w:rsidP="00A46379">
            <w:pPr>
              <w:widowControl/>
              <w:jc w:val="center"/>
              <w:rPr>
                <w:rFonts w:asciiTheme="minorEastAsia" w:eastAsiaTheme="minorEastAsia" w:hAnsiTheme="minorEastAsia"/>
                <w:color w:val="000000"/>
                <w:szCs w:val="21"/>
              </w:rPr>
            </w:pPr>
            <w:r w:rsidRPr="00556F8D">
              <w:rPr>
                <w:rFonts w:asciiTheme="minorEastAsia" w:eastAsiaTheme="minorEastAsia" w:hAnsiTheme="minorEastAsia" w:hint="eastAsia"/>
                <w:color w:val="000000"/>
                <w:szCs w:val="21"/>
              </w:rPr>
              <w:t>81</w:t>
            </w:r>
          </w:p>
        </w:tc>
        <w:tc>
          <w:tcPr>
            <w:tcW w:w="2017" w:type="dxa"/>
            <w:tcBorders>
              <w:top w:val="single" w:sz="3" w:space="0" w:color="auto"/>
              <w:left w:val="single" w:sz="3" w:space="0" w:color="auto"/>
              <w:bottom w:val="single" w:sz="3" w:space="0" w:color="auto"/>
              <w:right w:val="single" w:sz="3" w:space="0" w:color="auto"/>
            </w:tcBorders>
            <w:shd w:val="clear" w:color="auto" w:fill="auto"/>
            <w:noWrap/>
            <w:vAlign w:val="center"/>
          </w:tcPr>
          <w:p w14:paraId="55C88C30" w14:textId="77777777" w:rsidR="00464C30" w:rsidRPr="00556F8D" w:rsidRDefault="00464C30" w:rsidP="00A46379">
            <w:pPr>
              <w:widowControl/>
              <w:jc w:val="center"/>
              <w:rPr>
                <w:rFonts w:asciiTheme="minorEastAsia" w:eastAsiaTheme="minorEastAsia" w:hAnsiTheme="minorEastAsia"/>
                <w:color w:val="000000"/>
                <w:szCs w:val="21"/>
              </w:rPr>
            </w:pPr>
            <w:r w:rsidRPr="00556F8D">
              <w:rPr>
                <w:rFonts w:asciiTheme="minorEastAsia" w:eastAsiaTheme="minorEastAsia" w:hAnsiTheme="minorEastAsia" w:hint="eastAsia"/>
                <w:color w:val="000000"/>
                <w:szCs w:val="21"/>
              </w:rPr>
              <w:t>005620</w:t>
            </w:r>
          </w:p>
        </w:tc>
        <w:tc>
          <w:tcPr>
            <w:tcW w:w="6169" w:type="dxa"/>
            <w:tcBorders>
              <w:top w:val="single" w:sz="3" w:space="0" w:color="auto"/>
              <w:left w:val="single" w:sz="3" w:space="0" w:color="auto"/>
              <w:bottom w:val="single" w:sz="3" w:space="0" w:color="auto"/>
              <w:right w:val="single" w:sz="3" w:space="0" w:color="auto"/>
            </w:tcBorders>
            <w:shd w:val="clear" w:color="auto" w:fill="auto"/>
            <w:noWrap/>
            <w:vAlign w:val="center"/>
          </w:tcPr>
          <w:p w14:paraId="09B6E58F" w14:textId="77777777" w:rsidR="00464C30" w:rsidRPr="00556F8D" w:rsidRDefault="00464C30" w:rsidP="00D271DA">
            <w:pPr>
              <w:widowControl/>
              <w:jc w:val="left"/>
              <w:rPr>
                <w:rFonts w:asciiTheme="minorEastAsia" w:eastAsiaTheme="minorEastAsia" w:hAnsiTheme="minorEastAsia"/>
                <w:color w:val="000000"/>
                <w:szCs w:val="21"/>
              </w:rPr>
            </w:pPr>
            <w:r w:rsidRPr="00556F8D">
              <w:rPr>
                <w:rFonts w:asciiTheme="minorEastAsia" w:eastAsiaTheme="minorEastAsia" w:hAnsiTheme="minorEastAsia" w:hint="eastAsia"/>
                <w:color w:val="000000"/>
                <w:szCs w:val="21"/>
              </w:rPr>
              <w:t>中欧品质消费股票型发起式证券投资基金A</w:t>
            </w:r>
          </w:p>
        </w:tc>
      </w:tr>
      <w:tr w:rsidR="00464C30" w:rsidRPr="00727F61" w14:paraId="659A32E3" w14:textId="77777777" w:rsidTr="00A46379">
        <w:trPr>
          <w:trHeight w:val="219"/>
          <w:jc w:val="center"/>
        </w:trPr>
        <w:tc>
          <w:tcPr>
            <w:tcW w:w="895" w:type="dxa"/>
            <w:tcBorders>
              <w:top w:val="single" w:sz="3" w:space="0" w:color="auto"/>
              <w:left w:val="single" w:sz="3" w:space="0" w:color="auto"/>
              <w:bottom w:val="single" w:sz="3" w:space="0" w:color="auto"/>
              <w:right w:val="single" w:sz="3" w:space="0" w:color="auto"/>
            </w:tcBorders>
            <w:shd w:val="clear" w:color="auto" w:fill="auto"/>
            <w:vAlign w:val="center"/>
          </w:tcPr>
          <w:p w14:paraId="07D50B23" w14:textId="77777777" w:rsidR="00464C30" w:rsidRPr="00556F8D" w:rsidRDefault="00464C30" w:rsidP="00A46379">
            <w:pPr>
              <w:widowControl/>
              <w:jc w:val="center"/>
              <w:rPr>
                <w:rFonts w:asciiTheme="minorEastAsia" w:eastAsiaTheme="minorEastAsia" w:hAnsiTheme="minorEastAsia"/>
                <w:color w:val="000000"/>
                <w:szCs w:val="21"/>
              </w:rPr>
            </w:pPr>
            <w:r w:rsidRPr="00556F8D">
              <w:rPr>
                <w:rFonts w:asciiTheme="minorEastAsia" w:eastAsiaTheme="minorEastAsia" w:hAnsiTheme="minorEastAsia" w:hint="eastAsia"/>
                <w:color w:val="000000"/>
                <w:szCs w:val="21"/>
              </w:rPr>
              <w:t>82</w:t>
            </w:r>
          </w:p>
        </w:tc>
        <w:tc>
          <w:tcPr>
            <w:tcW w:w="2017" w:type="dxa"/>
            <w:tcBorders>
              <w:top w:val="single" w:sz="3" w:space="0" w:color="auto"/>
              <w:left w:val="single" w:sz="3" w:space="0" w:color="auto"/>
              <w:bottom w:val="single" w:sz="3" w:space="0" w:color="auto"/>
              <w:right w:val="single" w:sz="3" w:space="0" w:color="auto"/>
            </w:tcBorders>
            <w:shd w:val="clear" w:color="auto" w:fill="auto"/>
            <w:noWrap/>
            <w:vAlign w:val="center"/>
          </w:tcPr>
          <w:p w14:paraId="13190354" w14:textId="77777777" w:rsidR="00464C30" w:rsidRPr="00556F8D" w:rsidRDefault="00464C30" w:rsidP="00A46379">
            <w:pPr>
              <w:widowControl/>
              <w:jc w:val="center"/>
              <w:rPr>
                <w:rFonts w:asciiTheme="minorEastAsia" w:eastAsiaTheme="minorEastAsia" w:hAnsiTheme="minorEastAsia"/>
                <w:color w:val="000000"/>
                <w:szCs w:val="21"/>
              </w:rPr>
            </w:pPr>
            <w:r w:rsidRPr="00556F8D">
              <w:rPr>
                <w:rFonts w:asciiTheme="minorEastAsia" w:eastAsiaTheme="minorEastAsia" w:hAnsiTheme="minorEastAsia" w:hint="eastAsia"/>
                <w:color w:val="000000"/>
                <w:szCs w:val="21"/>
              </w:rPr>
              <w:t>005621</w:t>
            </w:r>
          </w:p>
        </w:tc>
        <w:tc>
          <w:tcPr>
            <w:tcW w:w="6169" w:type="dxa"/>
            <w:tcBorders>
              <w:top w:val="single" w:sz="3" w:space="0" w:color="auto"/>
              <w:left w:val="single" w:sz="3" w:space="0" w:color="auto"/>
              <w:bottom w:val="single" w:sz="3" w:space="0" w:color="auto"/>
              <w:right w:val="single" w:sz="3" w:space="0" w:color="auto"/>
            </w:tcBorders>
            <w:shd w:val="clear" w:color="auto" w:fill="auto"/>
            <w:noWrap/>
            <w:vAlign w:val="center"/>
          </w:tcPr>
          <w:p w14:paraId="41A1572D" w14:textId="77777777" w:rsidR="00464C30" w:rsidRPr="00556F8D" w:rsidRDefault="00464C30" w:rsidP="00D271DA">
            <w:pPr>
              <w:widowControl/>
              <w:jc w:val="left"/>
              <w:rPr>
                <w:rFonts w:asciiTheme="minorEastAsia" w:eastAsiaTheme="minorEastAsia" w:hAnsiTheme="minorEastAsia"/>
                <w:color w:val="000000"/>
                <w:szCs w:val="21"/>
              </w:rPr>
            </w:pPr>
            <w:r w:rsidRPr="00556F8D">
              <w:rPr>
                <w:rFonts w:asciiTheme="minorEastAsia" w:eastAsiaTheme="minorEastAsia" w:hAnsiTheme="minorEastAsia" w:hint="eastAsia"/>
                <w:color w:val="000000"/>
                <w:szCs w:val="21"/>
              </w:rPr>
              <w:t>中欧品质消费股票型发起式证券投资基金C</w:t>
            </w:r>
          </w:p>
        </w:tc>
      </w:tr>
      <w:tr w:rsidR="00464C30" w:rsidRPr="00727F61" w14:paraId="014D0B6A" w14:textId="77777777" w:rsidTr="00A46379">
        <w:trPr>
          <w:trHeight w:val="219"/>
          <w:jc w:val="center"/>
        </w:trPr>
        <w:tc>
          <w:tcPr>
            <w:tcW w:w="895" w:type="dxa"/>
            <w:tcBorders>
              <w:top w:val="single" w:sz="3" w:space="0" w:color="auto"/>
              <w:left w:val="single" w:sz="3" w:space="0" w:color="auto"/>
              <w:bottom w:val="single" w:sz="3" w:space="0" w:color="auto"/>
              <w:right w:val="single" w:sz="3" w:space="0" w:color="auto"/>
            </w:tcBorders>
            <w:shd w:val="clear" w:color="auto" w:fill="auto"/>
            <w:vAlign w:val="center"/>
          </w:tcPr>
          <w:p w14:paraId="679F0AA0" w14:textId="77777777" w:rsidR="00464C30" w:rsidRPr="00556F8D" w:rsidRDefault="00464C30" w:rsidP="00A46379">
            <w:pPr>
              <w:widowControl/>
              <w:jc w:val="center"/>
              <w:rPr>
                <w:rFonts w:asciiTheme="minorEastAsia" w:eastAsiaTheme="minorEastAsia" w:hAnsiTheme="minorEastAsia"/>
                <w:color w:val="000000"/>
                <w:szCs w:val="21"/>
              </w:rPr>
            </w:pPr>
            <w:r w:rsidRPr="00556F8D">
              <w:rPr>
                <w:rFonts w:asciiTheme="minorEastAsia" w:eastAsiaTheme="minorEastAsia" w:hAnsiTheme="minorEastAsia" w:hint="eastAsia"/>
                <w:color w:val="000000"/>
                <w:szCs w:val="21"/>
              </w:rPr>
              <w:t>83</w:t>
            </w:r>
          </w:p>
        </w:tc>
        <w:tc>
          <w:tcPr>
            <w:tcW w:w="2017" w:type="dxa"/>
            <w:tcBorders>
              <w:top w:val="single" w:sz="3" w:space="0" w:color="auto"/>
              <w:left w:val="single" w:sz="3" w:space="0" w:color="auto"/>
              <w:bottom w:val="single" w:sz="3" w:space="0" w:color="auto"/>
              <w:right w:val="single" w:sz="3" w:space="0" w:color="auto"/>
            </w:tcBorders>
            <w:shd w:val="clear" w:color="auto" w:fill="auto"/>
            <w:noWrap/>
            <w:vAlign w:val="center"/>
          </w:tcPr>
          <w:p w14:paraId="5B6785FF" w14:textId="77777777" w:rsidR="00464C30" w:rsidRPr="00556F8D" w:rsidRDefault="00464C30" w:rsidP="00A46379">
            <w:pPr>
              <w:widowControl/>
              <w:jc w:val="center"/>
              <w:rPr>
                <w:rFonts w:asciiTheme="minorEastAsia" w:eastAsiaTheme="minorEastAsia" w:hAnsiTheme="minorEastAsia"/>
                <w:color w:val="000000"/>
                <w:szCs w:val="21"/>
              </w:rPr>
            </w:pPr>
            <w:r w:rsidRPr="00556F8D">
              <w:rPr>
                <w:rFonts w:asciiTheme="minorEastAsia" w:eastAsiaTheme="minorEastAsia" w:hAnsiTheme="minorEastAsia" w:hint="eastAsia"/>
                <w:color w:val="000000"/>
                <w:szCs w:val="21"/>
              </w:rPr>
              <w:t>005736</w:t>
            </w:r>
          </w:p>
        </w:tc>
        <w:tc>
          <w:tcPr>
            <w:tcW w:w="6169" w:type="dxa"/>
            <w:tcBorders>
              <w:top w:val="single" w:sz="3" w:space="0" w:color="auto"/>
              <w:left w:val="single" w:sz="3" w:space="0" w:color="auto"/>
              <w:bottom w:val="single" w:sz="3" w:space="0" w:color="auto"/>
              <w:right w:val="single" w:sz="3" w:space="0" w:color="auto"/>
            </w:tcBorders>
            <w:shd w:val="clear" w:color="auto" w:fill="auto"/>
            <w:noWrap/>
            <w:vAlign w:val="center"/>
          </w:tcPr>
          <w:p w14:paraId="2D8C7ABA" w14:textId="77777777" w:rsidR="00464C30" w:rsidRPr="00556F8D" w:rsidRDefault="00464C30" w:rsidP="00D271DA">
            <w:pPr>
              <w:widowControl/>
              <w:jc w:val="left"/>
              <w:rPr>
                <w:rFonts w:asciiTheme="minorEastAsia" w:eastAsiaTheme="minorEastAsia" w:hAnsiTheme="minorEastAsia"/>
                <w:color w:val="000000"/>
                <w:szCs w:val="21"/>
              </w:rPr>
            </w:pPr>
            <w:r w:rsidRPr="00556F8D">
              <w:rPr>
                <w:rFonts w:asciiTheme="minorEastAsia" w:eastAsiaTheme="minorEastAsia" w:hAnsiTheme="minorEastAsia" w:hint="eastAsia"/>
                <w:color w:val="000000"/>
                <w:szCs w:val="21"/>
              </w:rPr>
              <w:t>中欧兴华定期开放债券型发起式证券投资基金</w:t>
            </w:r>
          </w:p>
        </w:tc>
      </w:tr>
      <w:tr w:rsidR="00464C30" w:rsidRPr="00727F61" w14:paraId="2B2AEC9A" w14:textId="77777777" w:rsidTr="00A46379">
        <w:trPr>
          <w:trHeight w:val="219"/>
          <w:jc w:val="center"/>
        </w:trPr>
        <w:tc>
          <w:tcPr>
            <w:tcW w:w="895" w:type="dxa"/>
            <w:tcBorders>
              <w:top w:val="single" w:sz="3" w:space="0" w:color="auto"/>
              <w:left w:val="single" w:sz="3" w:space="0" w:color="auto"/>
              <w:bottom w:val="single" w:sz="3" w:space="0" w:color="auto"/>
              <w:right w:val="single" w:sz="3" w:space="0" w:color="auto"/>
            </w:tcBorders>
            <w:shd w:val="clear" w:color="auto" w:fill="auto"/>
            <w:vAlign w:val="center"/>
          </w:tcPr>
          <w:p w14:paraId="03BB8CD2" w14:textId="77777777" w:rsidR="00464C30" w:rsidRPr="00556F8D" w:rsidRDefault="00464C30" w:rsidP="00A46379">
            <w:pPr>
              <w:widowControl/>
              <w:jc w:val="center"/>
              <w:rPr>
                <w:rFonts w:asciiTheme="minorEastAsia" w:eastAsiaTheme="minorEastAsia" w:hAnsiTheme="minorEastAsia"/>
                <w:color w:val="000000"/>
                <w:szCs w:val="21"/>
              </w:rPr>
            </w:pPr>
            <w:r w:rsidRPr="00556F8D">
              <w:rPr>
                <w:rFonts w:asciiTheme="minorEastAsia" w:eastAsiaTheme="minorEastAsia" w:hAnsiTheme="minorEastAsia" w:hint="eastAsia"/>
                <w:color w:val="000000"/>
                <w:szCs w:val="21"/>
              </w:rPr>
              <w:t>84</w:t>
            </w:r>
          </w:p>
        </w:tc>
        <w:tc>
          <w:tcPr>
            <w:tcW w:w="2017" w:type="dxa"/>
            <w:tcBorders>
              <w:top w:val="single" w:sz="3" w:space="0" w:color="auto"/>
              <w:left w:val="single" w:sz="3" w:space="0" w:color="auto"/>
              <w:bottom w:val="single" w:sz="3" w:space="0" w:color="auto"/>
              <w:right w:val="single" w:sz="3" w:space="0" w:color="auto"/>
            </w:tcBorders>
            <w:shd w:val="clear" w:color="auto" w:fill="auto"/>
            <w:noWrap/>
            <w:vAlign w:val="center"/>
          </w:tcPr>
          <w:p w14:paraId="4D160751" w14:textId="77777777" w:rsidR="00464C30" w:rsidRPr="00556F8D" w:rsidRDefault="00464C30" w:rsidP="00A46379">
            <w:pPr>
              <w:widowControl/>
              <w:jc w:val="center"/>
              <w:rPr>
                <w:rFonts w:asciiTheme="minorEastAsia" w:eastAsiaTheme="minorEastAsia" w:hAnsiTheme="minorEastAsia"/>
                <w:color w:val="000000"/>
                <w:szCs w:val="21"/>
              </w:rPr>
            </w:pPr>
            <w:r w:rsidRPr="00556F8D">
              <w:rPr>
                <w:rFonts w:asciiTheme="minorEastAsia" w:eastAsiaTheme="minorEastAsia" w:hAnsiTheme="minorEastAsia" w:hint="eastAsia"/>
                <w:color w:val="000000"/>
                <w:szCs w:val="21"/>
              </w:rPr>
              <w:t>005763</w:t>
            </w:r>
          </w:p>
        </w:tc>
        <w:tc>
          <w:tcPr>
            <w:tcW w:w="6169" w:type="dxa"/>
            <w:tcBorders>
              <w:top w:val="single" w:sz="3" w:space="0" w:color="auto"/>
              <w:left w:val="single" w:sz="3" w:space="0" w:color="auto"/>
              <w:bottom w:val="single" w:sz="3" w:space="0" w:color="auto"/>
              <w:right w:val="single" w:sz="3" w:space="0" w:color="auto"/>
            </w:tcBorders>
            <w:shd w:val="clear" w:color="auto" w:fill="auto"/>
            <w:noWrap/>
            <w:vAlign w:val="center"/>
          </w:tcPr>
          <w:p w14:paraId="61238825" w14:textId="77777777" w:rsidR="00464C30" w:rsidRPr="00556F8D" w:rsidRDefault="00464C30" w:rsidP="00D271DA">
            <w:pPr>
              <w:widowControl/>
              <w:jc w:val="left"/>
              <w:rPr>
                <w:rFonts w:asciiTheme="minorEastAsia" w:eastAsiaTheme="minorEastAsia" w:hAnsiTheme="minorEastAsia"/>
                <w:color w:val="000000"/>
                <w:szCs w:val="21"/>
              </w:rPr>
            </w:pPr>
            <w:r w:rsidRPr="00556F8D">
              <w:rPr>
                <w:rFonts w:asciiTheme="minorEastAsia" w:eastAsiaTheme="minorEastAsia" w:hAnsiTheme="minorEastAsia" w:hint="eastAsia"/>
                <w:color w:val="000000"/>
                <w:szCs w:val="21"/>
              </w:rPr>
              <w:t>中欧电子信息产业沪港深股票型证券投资基金C</w:t>
            </w:r>
          </w:p>
        </w:tc>
      </w:tr>
      <w:tr w:rsidR="00464C30" w:rsidRPr="00727F61" w14:paraId="767D86DE" w14:textId="77777777" w:rsidTr="00A46379">
        <w:trPr>
          <w:trHeight w:val="219"/>
          <w:jc w:val="center"/>
        </w:trPr>
        <w:tc>
          <w:tcPr>
            <w:tcW w:w="895" w:type="dxa"/>
            <w:tcBorders>
              <w:top w:val="single" w:sz="3" w:space="0" w:color="auto"/>
              <w:left w:val="single" w:sz="3" w:space="0" w:color="auto"/>
              <w:bottom w:val="single" w:sz="3" w:space="0" w:color="auto"/>
              <w:right w:val="single" w:sz="3" w:space="0" w:color="auto"/>
            </w:tcBorders>
            <w:shd w:val="clear" w:color="auto" w:fill="auto"/>
            <w:vAlign w:val="center"/>
          </w:tcPr>
          <w:p w14:paraId="28C39EC6" w14:textId="77777777" w:rsidR="00464C30" w:rsidRPr="00556F8D" w:rsidRDefault="00464C30" w:rsidP="00A46379">
            <w:pPr>
              <w:widowControl/>
              <w:jc w:val="center"/>
              <w:rPr>
                <w:rFonts w:asciiTheme="minorEastAsia" w:eastAsiaTheme="minorEastAsia" w:hAnsiTheme="minorEastAsia"/>
                <w:color w:val="000000"/>
                <w:szCs w:val="21"/>
              </w:rPr>
            </w:pPr>
            <w:r w:rsidRPr="00556F8D">
              <w:rPr>
                <w:rFonts w:asciiTheme="minorEastAsia" w:eastAsiaTheme="minorEastAsia" w:hAnsiTheme="minorEastAsia" w:hint="eastAsia"/>
                <w:color w:val="000000"/>
                <w:szCs w:val="21"/>
              </w:rPr>
              <w:t>85</w:t>
            </w:r>
          </w:p>
        </w:tc>
        <w:tc>
          <w:tcPr>
            <w:tcW w:w="2017" w:type="dxa"/>
            <w:tcBorders>
              <w:top w:val="single" w:sz="3" w:space="0" w:color="auto"/>
              <w:left w:val="single" w:sz="3" w:space="0" w:color="auto"/>
              <w:bottom w:val="single" w:sz="3" w:space="0" w:color="auto"/>
              <w:right w:val="single" w:sz="3" w:space="0" w:color="auto"/>
            </w:tcBorders>
            <w:shd w:val="clear" w:color="auto" w:fill="auto"/>
            <w:noWrap/>
            <w:vAlign w:val="center"/>
          </w:tcPr>
          <w:p w14:paraId="73AEC8B3" w14:textId="77777777" w:rsidR="00464C30" w:rsidRPr="00556F8D" w:rsidRDefault="00464C30" w:rsidP="00A46379">
            <w:pPr>
              <w:widowControl/>
              <w:jc w:val="center"/>
              <w:rPr>
                <w:rFonts w:asciiTheme="minorEastAsia" w:eastAsiaTheme="minorEastAsia" w:hAnsiTheme="minorEastAsia"/>
                <w:color w:val="000000"/>
                <w:szCs w:val="21"/>
              </w:rPr>
            </w:pPr>
            <w:r w:rsidRPr="00556F8D">
              <w:rPr>
                <w:rFonts w:asciiTheme="minorEastAsia" w:eastAsiaTheme="minorEastAsia" w:hAnsiTheme="minorEastAsia" w:hint="eastAsia"/>
                <w:color w:val="000000"/>
                <w:szCs w:val="21"/>
              </w:rPr>
              <w:t>005764</w:t>
            </w:r>
          </w:p>
        </w:tc>
        <w:tc>
          <w:tcPr>
            <w:tcW w:w="6169" w:type="dxa"/>
            <w:tcBorders>
              <w:top w:val="single" w:sz="3" w:space="0" w:color="auto"/>
              <w:left w:val="single" w:sz="3" w:space="0" w:color="auto"/>
              <w:bottom w:val="single" w:sz="3" w:space="0" w:color="auto"/>
              <w:right w:val="single" w:sz="3" w:space="0" w:color="auto"/>
            </w:tcBorders>
            <w:shd w:val="clear" w:color="auto" w:fill="auto"/>
            <w:noWrap/>
            <w:vAlign w:val="center"/>
          </w:tcPr>
          <w:p w14:paraId="135672C4" w14:textId="77777777" w:rsidR="00464C30" w:rsidRPr="00556F8D" w:rsidRDefault="00464C30" w:rsidP="00D271DA">
            <w:pPr>
              <w:widowControl/>
              <w:jc w:val="left"/>
              <w:rPr>
                <w:rFonts w:asciiTheme="minorEastAsia" w:eastAsiaTheme="minorEastAsia" w:hAnsiTheme="minorEastAsia"/>
                <w:color w:val="000000"/>
                <w:szCs w:val="21"/>
              </w:rPr>
            </w:pPr>
            <w:r w:rsidRPr="00556F8D">
              <w:rPr>
                <w:rFonts w:asciiTheme="minorEastAsia" w:eastAsiaTheme="minorEastAsia" w:hAnsiTheme="minorEastAsia" w:hint="eastAsia"/>
                <w:color w:val="000000"/>
                <w:szCs w:val="21"/>
              </w:rPr>
              <w:t>中欧潜力价值灵活配置混合型证券投资基金C</w:t>
            </w:r>
          </w:p>
        </w:tc>
      </w:tr>
      <w:tr w:rsidR="00464C30" w:rsidRPr="00727F61" w14:paraId="78B058B7" w14:textId="77777777" w:rsidTr="00A46379">
        <w:trPr>
          <w:trHeight w:val="219"/>
          <w:jc w:val="center"/>
        </w:trPr>
        <w:tc>
          <w:tcPr>
            <w:tcW w:w="895" w:type="dxa"/>
            <w:tcBorders>
              <w:top w:val="single" w:sz="3" w:space="0" w:color="auto"/>
              <w:left w:val="single" w:sz="3" w:space="0" w:color="auto"/>
              <w:bottom w:val="single" w:sz="3" w:space="0" w:color="auto"/>
              <w:right w:val="single" w:sz="3" w:space="0" w:color="auto"/>
            </w:tcBorders>
            <w:shd w:val="clear" w:color="auto" w:fill="auto"/>
            <w:vAlign w:val="center"/>
          </w:tcPr>
          <w:p w14:paraId="48ABDF4B" w14:textId="77777777" w:rsidR="00464C30" w:rsidRPr="00556F8D" w:rsidRDefault="00464C30" w:rsidP="00A46379">
            <w:pPr>
              <w:widowControl/>
              <w:jc w:val="center"/>
              <w:rPr>
                <w:rFonts w:asciiTheme="minorEastAsia" w:eastAsiaTheme="minorEastAsia" w:hAnsiTheme="minorEastAsia"/>
                <w:color w:val="000000"/>
                <w:szCs w:val="21"/>
              </w:rPr>
            </w:pPr>
            <w:r w:rsidRPr="00556F8D">
              <w:rPr>
                <w:rFonts w:asciiTheme="minorEastAsia" w:eastAsiaTheme="minorEastAsia" w:hAnsiTheme="minorEastAsia" w:hint="eastAsia"/>
                <w:color w:val="000000"/>
                <w:szCs w:val="21"/>
              </w:rPr>
              <w:t>86</w:t>
            </w:r>
          </w:p>
        </w:tc>
        <w:tc>
          <w:tcPr>
            <w:tcW w:w="2017" w:type="dxa"/>
            <w:tcBorders>
              <w:top w:val="single" w:sz="3" w:space="0" w:color="auto"/>
              <w:left w:val="single" w:sz="3" w:space="0" w:color="auto"/>
              <w:bottom w:val="single" w:sz="3" w:space="0" w:color="auto"/>
              <w:right w:val="single" w:sz="3" w:space="0" w:color="auto"/>
            </w:tcBorders>
            <w:shd w:val="clear" w:color="auto" w:fill="auto"/>
            <w:noWrap/>
            <w:vAlign w:val="center"/>
          </w:tcPr>
          <w:p w14:paraId="04A228C6" w14:textId="77777777" w:rsidR="00464C30" w:rsidRPr="00556F8D" w:rsidRDefault="00464C30" w:rsidP="00A46379">
            <w:pPr>
              <w:widowControl/>
              <w:jc w:val="center"/>
              <w:rPr>
                <w:rFonts w:asciiTheme="minorEastAsia" w:eastAsiaTheme="minorEastAsia" w:hAnsiTheme="minorEastAsia"/>
                <w:color w:val="000000"/>
                <w:szCs w:val="21"/>
              </w:rPr>
            </w:pPr>
            <w:r w:rsidRPr="00556F8D">
              <w:rPr>
                <w:rFonts w:asciiTheme="minorEastAsia" w:eastAsiaTheme="minorEastAsia" w:hAnsiTheme="minorEastAsia" w:hint="eastAsia"/>
                <w:color w:val="000000"/>
                <w:szCs w:val="21"/>
              </w:rPr>
              <w:t>005765</w:t>
            </w:r>
          </w:p>
        </w:tc>
        <w:tc>
          <w:tcPr>
            <w:tcW w:w="6169" w:type="dxa"/>
            <w:tcBorders>
              <w:top w:val="single" w:sz="3" w:space="0" w:color="auto"/>
              <w:left w:val="single" w:sz="3" w:space="0" w:color="auto"/>
              <w:bottom w:val="single" w:sz="3" w:space="0" w:color="auto"/>
              <w:right w:val="single" w:sz="3" w:space="0" w:color="auto"/>
            </w:tcBorders>
            <w:shd w:val="clear" w:color="auto" w:fill="auto"/>
            <w:noWrap/>
            <w:vAlign w:val="center"/>
          </w:tcPr>
          <w:p w14:paraId="5C02F651" w14:textId="77777777" w:rsidR="00464C30" w:rsidRPr="00556F8D" w:rsidRDefault="00464C30" w:rsidP="00D271DA">
            <w:pPr>
              <w:widowControl/>
              <w:jc w:val="left"/>
              <w:rPr>
                <w:rFonts w:asciiTheme="minorEastAsia" w:eastAsiaTheme="minorEastAsia" w:hAnsiTheme="minorEastAsia"/>
                <w:color w:val="000000"/>
                <w:szCs w:val="21"/>
              </w:rPr>
            </w:pPr>
            <w:r w:rsidRPr="00556F8D">
              <w:rPr>
                <w:rFonts w:asciiTheme="minorEastAsia" w:eastAsiaTheme="minorEastAsia" w:hAnsiTheme="minorEastAsia" w:hint="eastAsia"/>
                <w:color w:val="000000"/>
                <w:szCs w:val="21"/>
              </w:rPr>
              <w:t>中欧明睿新常态混合型证券投资基金C</w:t>
            </w:r>
          </w:p>
        </w:tc>
      </w:tr>
      <w:tr w:rsidR="00464C30" w:rsidRPr="00727F61" w14:paraId="262A92AB" w14:textId="77777777" w:rsidTr="00A46379">
        <w:trPr>
          <w:trHeight w:val="219"/>
          <w:jc w:val="center"/>
        </w:trPr>
        <w:tc>
          <w:tcPr>
            <w:tcW w:w="895" w:type="dxa"/>
            <w:tcBorders>
              <w:top w:val="single" w:sz="3" w:space="0" w:color="auto"/>
              <w:left w:val="single" w:sz="3" w:space="0" w:color="auto"/>
              <w:bottom w:val="single" w:sz="3" w:space="0" w:color="auto"/>
              <w:right w:val="single" w:sz="3" w:space="0" w:color="auto"/>
            </w:tcBorders>
            <w:shd w:val="clear" w:color="auto" w:fill="auto"/>
            <w:vAlign w:val="center"/>
          </w:tcPr>
          <w:p w14:paraId="204855C6" w14:textId="77777777" w:rsidR="00464C30" w:rsidRPr="00556F8D" w:rsidRDefault="00464C30" w:rsidP="00A46379">
            <w:pPr>
              <w:widowControl/>
              <w:jc w:val="center"/>
              <w:rPr>
                <w:rFonts w:asciiTheme="minorEastAsia" w:eastAsiaTheme="minorEastAsia" w:hAnsiTheme="minorEastAsia"/>
                <w:color w:val="000000"/>
                <w:szCs w:val="21"/>
              </w:rPr>
            </w:pPr>
            <w:r w:rsidRPr="00556F8D">
              <w:rPr>
                <w:rFonts w:asciiTheme="minorEastAsia" w:eastAsiaTheme="minorEastAsia" w:hAnsiTheme="minorEastAsia" w:hint="eastAsia"/>
                <w:color w:val="000000"/>
                <w:szCs w:val="21"/>
              </w:rPr>
              <w:t>87</w:t>
            </w:r>
          </w:p>
        </w:tc>
        <w:tc>
          <w:tcPr>
            <w:tcW w:w="2017" w:type="dxa"/>
            <w:tcBorders>
              <w:top w:val="single" w:sz="3" w:space="0" w:color="auto"/>
              <w:left w:val="single" w:sz="3" w:space="0" w:color="auto"/>
              <w:bottom w:val="single" w:sz="3" w:space="0" w:color="auto"/>
              <w:right w:val="single" w:sz="3" w:space="0" w:color="auto"/>
            </w:tcBorders>
            <w:shd w:val="clear" w:color="auto" w:fill="auto"/>
            <w:noWrap/>
            <w:vAlign w:val="center"/>
          </w:tcPr>
          <w:p w14:paraId="120F58FC" w14:textId="77777777" w:rsidR="00464C30" w:rsidRPr="00556F8D" w:rsidRDefault="00464C30" w:rsidP="00A46379">
            <w:pPr>
              <w:widowControl/>
              <w:jc w:val="center"/>
              <w:rPr>
                <w:rFonts w:asciiTheme="minorEastAsia" w:eastAsiaTheme="minorEastAsia" w:hAnsiTheme="minorEastAsia"/>
                <w:color w:val="000000"/>
                <w:szCs w:val="21"/>
              </w:rPr>
            </w:pPr>
            <w:r w:rsidRPr="00556F8D">
              <w:rPr>
                <w:rFonts w:asciiTheme="minorEastAsia" w:eastAsiaTheme="minorEastAsia" w:hAnsiTheme="minorEastAsia" w:hint="eastAsia"/>
                <w:color w:val="000000"/>
                <w:szCs w:val="21"/>
              </w:rPr>
              <w:t>005787</w:t>
            </w:r>
          </w:p>
        </w:tc>
        <w:tc>
          <w:tcPr>
            <w:tcW w:w="6169" w:type="dxa"/>
            <w:tcBorders>
              <w:top w:val="single" w:sz="3" w:space="0" w:color="auto"/>
              <w:left w:val="single" w:sz="3" w:space="0" w:color="auto"/>
              <w:bottom w:val="single" w:sz="3" w:space="0" w:color="auto"/>
              <w:right w:val="single" w:sz="3" w:space="0" w:color="auto"/>
            </w:tcBorders>
            <w:shd w:val="clear" w:color="auto" w:fill="auto"/>
            <w:noWrap/>
            <w:vAlign w:val="center"/>
          </w:tcPr>
          <w:p w14:paraId="71D57D08" w14:textId="77777777" w:rsidR="00464C30" w:rsidRPr="00556F8D" w:rsidRDefault="00464C30" w:rsidP="00D271DA">
            <w:pPr>
              <w:widowControl/>
              <w:jc w:val="left"/>
              <w:rPr>
                <w:rFonts w:asciiTheme="minorEastAsia" w:eastAsiaTheme="minorEastAsia" w:hAnsiTheme="minorEastAsia"/>
                <w:color w:val="000000"/>
                <w:szCs w:val="21"/>
              </w:rPr>
            </w:pPr>
            <w:r w:rsidRPr="00556F8D">
              <w:rPr>
                <w:rFonts w:asciiTheme="minorEastAsia" w:eastAsiaTheme="minorEastAsia" w:hAnsiTheme="minorEastAsia" w:hint="eastAsia"/>
                <w:color w:val="000000"/>
                <w:szCs w:val="21"/>
              </w:rPr>
              <w:t>中欧新趋势混合型证券投资基金(LOF)C</w:t>
            </w:r>
          </w:p>
        </w:tc>
      </w:tr>
      <w:tr w:rsidR="00464C30" w:rsidRPr="00727F61" w14:paraId="5F8F5544" w14:textId="77777777" w:rsidTr="00A46379">
        <w:trPr>
          <w:trHeight w:val="219"/>
          <w:jc w:val="center"/>
        </w:trPr>
        <w:tc>
          <w:tcPr>
            <w:tcW w:w="895" w:type="dxa"/>
            <w:tcBorders>
              <w:top w:val="single" w:sz="3" w:space="0" w:color="auto"/>
              <w:left w:val="single" w:sz="3" w:space="0" w:color="auto"/>
              <w:bottom w:val="single" w:sz="3" w:space="0" w:color="auto"/>
              <w:right w:val="single" w:sz="3" w:space="0" w:color="auto"/>
            </w:tcBorders>
            <w:shd w:val="clear" w:color="auto" w:fill="auto"/>
            <w:vAlign w:val="center"/>
          </w:tcPr>
          <w:p w14:paraId="4A498037" w14:textId="77777777" w:rsidR="00464C30" w:rsidRPr="00556F8D" w:rsidRDefault="00464C30" w:rsidP="00A46379">
            <w:pPr>
              <w:widowControl/>
              <w:jc w:val="center"/>
              <w:rPr>
                <w:rFonts w:asciiTheme="minorEastAsia" w:eastAsiaTheme="minorEastAsia" w:hAnsiTheme="minorEastAsia"/>
                <w:color w:val="000000"/>
                <w:szCs w:val="21"/>
              </w:rPr>
            </w:pPr>
            <w:r w:rsidRPr="00556F8D">
              <w:rPr>
                <w:rFonts w:asciiTheme="minorEastAsia" w:eastAsiaTheme="minorEastAsia" w:hAnsiTheme="minorEastAsia" w:hint="eastAsia"/>
                <w:color w:val="000000"/>
                <w:szCs w:val="21"/>
              </w:rPr>
              <w:t>88</w:t>
            </w:r>
          </w:p>
        </w:tc>
        <w:tc>
          <w:tcPr>
            <w:tcW w:w="2017" w:type="dxa"/>
            <w:tcBorders>
              <w:top w:val="single" w:sz="3" w:space="0" w:color="auto"/>
              <w:left w:val="single" w:sz="3" w:space="0" w:color="auto"/>
              <w:bottom w:val="single" w:sz="3" w:space="0" w:color="auto"/>
              <w:right w:val="single" w:sz="3" w:space="0" w:color="auto"/>
            </w:tcBorders>
            <w:shd w:val="clear" w:color="auto" w:fill="auto"/>
            <w:noWrap/>
            <w:vAlign w:val="center"/>
          </w:tcPr>
          <w:p w14:paraId="00C88C82" w14:textId="77777777" w:rsidR="00464C30" w:rsidRPr="00556F8D" w:rsidRDefault="00464C30" w:rsidP="00A46379">
            <w:pPr>
              <w:widowControl/>
              <w:jc w:val="center"/>
              <w:rPr>
                <w:rFonts w:asciiTheme="minorEastAsia" w:eastAsiaTheme="minorEastAsia" w:hAnsiTheme="minorEastAsia"/>
                <w:color w:val="000000"/>
                <w:szCs w:val="21"/>
              </w:rPr>
            </w:pPr>
            <w:r w:rsidRPr="00556F8D">
              <w:rPr>
                <w:rFonts w:asciiTheme="minorEastAsia" w:eastAsiaTheme="minorEastAsia" w:hAnsiTheme="minorEastAsia" w:hint="eastAsia"/>
                <w:color w:val="000000"/>
                <w:szCs w:val="21"/>
              </w:rPr>
              <w:t>005964</w:t>
            </w:r>
          </w:p>
        </w:tc>
        <w:tc>
          <w:tcPr>
            <w:tcW w:w="6169" w:type="dxa"/>
            <w:tcBorders>
              <w:top w:val="single" w:sz="3" w:space="0" w:color="auto"/>
              <w:left w:val="single" w:sz="3" w:space="0" w:color="auto"/>
              <w:bottom w:val="single" w:sz="3" w:space="0" w:color="auto"/>
              <w:right w:val="single" w:sz="3" w:space="0" w:color="auto"/>
            </w:tcBorders>
            <w:shd w:val="clear" w:color="auto" w:fill="auto"/>
            <w:noWrap/>
            <w:vAlign w:val="center"/>
          </w:tcPr>
          <w:p w14:paraId="28C3187E" w14:textId="77777777" w:rsidR="00464C30" w:rsidRPr="00556F8D" w:rsidRDefault="00464C30" w:rsidP="00D271DA">
            <w:pPr>
              <w:widowControl/>
              <w:jc w:val="left"/>
              <w:rPr>
                <w:rFonts w:asciiTheme="minorEastAsia" w:eastAsiaTheme="minorEastAsia" w:hAnsiTheme="minorEastAsia"/>
                <w:color w:val="000000"/>
                <w:szCs w:val="21"/>
              </w:rPr>
            </w:pPr>
            <w:r w:rsidRPr="00556F8D">
              <w:rPr>
                <w:rFonts w:asciiTheme="minorEastAsia" w:eastAsiaTheme="minorEastAsia" w:hAnsiTheme="minorEastAsia" w:hint="eastAsia"/>
                <w:color w:val="000000"/>
                <w:szCs w:val="21"/>
              </w:rPr>
              <w:t>中欧安财定期开放债券型发起式证券投资基金</w:t>
            </w:r>
          </w:p>
        </w:tc>
      </w:tr>
      <w:tr w:rsidR="00464C30" w:rsidRPr="00727F61" w14:paraId="4B067080" w14:textId="77777777" w:rsidTr="00A46379">
        <w:trPr>
          <w:trHeight w:val="219"/>
          <w:jc w:val="center"/>
        </w:trPr>
        <w:tc>
          <w:tcPr>
            <w:tcW w:w="895" w:type="dxa"/>
            <w:tcBorders>
              <w:top w:val="single" w:sz="3" w:space="0" w:color="auto"/>
              <w:left w:val="single" w:sz="3" w:space="0" w:color="auto"/>
              <w:bottom w:val="single" w:sz="3" w:space="0" w:color="auto"/>
              <w:right w:val="single" w:sz="3" w:space="0" w:color="auto"/>
            </w:tcBorders>
            <w:shd w:val="clear" w:color="auto" w:fill="auto"/>
            <w:vAlign w:val="center"/>
          </w:tcPr>
          <w:p w14:paraId="18C6FF97" w14:textId="77777777" w:rsidR="00464C30" w:rsidRPr="00556F8D" w:rsidRDefault="00464C30" w:rsidP="00A46379">
            <w:pPr>
              <w:widowControl/>
              <w:jc w:val="center"/>
              <w:rPr>
                <w:rFonts w:asciiTheme="minorEastAsia" w:eastAsiaTheme="minorEastAsia" w:hAnsiTheme="minorEastAsia"/>
                <w:color w:val="000000"/>
                <w:szCs w:val="21"/>
              </w:rPr>
            </w:pPr>
            <w:r w:rsidRPr="00556F8D">
              <w:rPr>
                <w:rFonts w:asciiTheme="minorEastAsia" w:eastAsiaTheme="minorEastAsia" w:hAnsiTheme="minorEastAsia" w:hint="eastAsia"/>
                <w:color w:val="000000"/>
                <w:szCs w:val="21"/>
              </w:rPr>
              <w:t>89</w:t>
            </w:r>
          </w:p>
        </w:tc>
        <w:tc>
          <w:tcPr>
            <w:tcW w:w="2017" w:type="dxa"/>
            <w:tcBorders>
              <w:top w:val="single" w:sz="3" w:space="0" w:color="auto"/>
              <w:left w:val="single" w:sz="3" w:space="0" w:color="auto"/>
              <w:bottom w:val="single" w:sz="3" w:space="0" w:color="auto"/>
              <w:right w:val="single" w:sz="3" w:space="0" w:color="auto"/>
            </w:tcBorders>
            <w:shd w:val="clear" w:color="auto" w:fill="auto"/>
            <w:noWrap/>
            <w:vAlign w:val="center"/>
          </w:tcPr>
          <w:p w14:paraId="2547F29D" w14:textId="77777777" w:rsidR="00464C30" w:rsidRPr="00556F8D" w:rsidRDefault="00464C30" w:rsidP="00A46379">
            <w:pPr>
              <w:widowControl/>
              <w:jc w:val="center"/>
              <w:rPr>
                <w:rFonts w:asciiTheme="minorEastAsia" w:eastAsiaTheme="minorEastAsia" w:hAnsiTheme="minorEastAsia"/>
                <w:color w:val="000000"/>
                <w:szCs w:val="21"/>
              </w:rPr>
            </w:pPr>
            <w:r w:rsidRPr="00556F8D">
              <w:rPr>
                <w:rFonts w:asciiTheme="minorEastAsia" w:eastAsiaTheme="minorEastAsia" w:hAnsiTheme="minorEastAsia" w:hint="eastAsia"/>
                <w:color w:val="000000"/>
                <w:szCs w:val="21"/>
              </w:rPr>
              <w:t>006228</w:t>
            </w:r>
          </w:p>
        </w:tc>
        <w:tc>
          <w:tcPr>
            <w:tcW w:w="6169" w:type="dxa"/>
            <w:tcBorders>
              <w:top w:val="single" w:sz="3" w:space="0" w:color="auto"/>
              <w:left w:val="single" w:sz="3" w:space="0" w:color="auto"/>
              <w:bottom w:val="single" w:sz="3" w:space="0" w:color="auto"/>
              <w:right w:val="single" w:sz="3" w:space="0" w:color="auto"/>
            </w:tcBorders>
            <w:shd w:val="clear" w:color="auto" w:fill="auto"/>
            <w:noWrap/>
            <w:vAlign w:val="center"/>
          </w:tcPr>
          <w:p w14:paraId="543331B3" w14:textId="77777777" w:rsidR="00464C30" w:rsidRPr="00556F8D" w:rsidRDefault="00464C30" w:rsidP="00D271DA">
            <w:pPr>
              <w:widowControl/>
              <w:jc w:val="left"/>
              <w:rPr>
                <w:rFonts w:asciiTheme="minorEastAsia" w:eastAsiaTheme="minorEastAsia" w:hAnsiTheme="minorEastAsia"/>
                <w:color w:val="000000"/>
                <w:szCs w:val="21"/>
              </w:rPr>
            </w:pPr>
            <w:r w:rsidRPr="00556F8D">
              <w:rPr>
                <w:rFonts w:asciiTheme="minorEastAsia" w:eastAsiaTheme="minorEastAsia" w:hAnsiTheme="minorEastAsia" w:hint="eastAsia"/>
                <w:color w:val="000000"/>
                <w:szCs w:val="21"/>
              </w:rPr>
              <w:t>中欧医疗创新股票型证券投资基金A</w:t>
            </w:r>
          </w:p>
        </w:tc>
      </w:tr>
      <w:tr w:rsidR="00464C30" w:rsidRPr="00727F61" w14:paraId="39DCF5E4" w14:textId="77777777" w:rsidTr="00A46379">
        <w:trPr>
          <w:trHeight w:val="219"/>
          <w:jc w:val="center"/>
        </w:trPr>
        <w:tc>
          <w:tcPr>
            <w:tcW w:w="895" w:type="dxa"/>
            <w:tcBorders>
              <w:top w:val="single" w:sz="3" w:space="0" w:color="auto"/>
              <w:left w:val="single" w:sz="3" w:space="0" w:color="auto"/>
              <w:bottom w:val="single" w:sz="3" w:space="0" w:color="auto"/>
              <w:right w:val="single" w:sz="3" w:space="0" w:color="auto"/>
            </w:tcBorders>
            <w:shd w:val="clear" w:color="auto" w:fill="auto"/>
            <w:vAlign w:val="center"/>
          </w:tcPr>
          <w:p w14:paraId="5116BB7C" w14:textId="77777777" w:rsidR="00464C30" w:rsidRPr="00556F8D" w:rsidRDefault="00464C30" w:rsidP="00A46379">
            <w:pPr>
              <w:widowControl/>
              <w:jc w:val="center"/>
              <w:rPr>
                <w:rFonts w:asciiTheme="minorEastAsia" w:eastAsiaTheme="minorEastAsia" w:hAnsiTheme="minorEastAsia"/>
                <w:color w:val="000000"/>
                <w:szCs w:val="21"/>
              </w:rPr>
            </w:pPr>
            <w:r w:rsidRPr="00556F8D">
              <w:rPr>
                <w:rFonts w:asciiTheme="minorEastAsia" w:eastAsiaTheme="minorEastAsia" w:hAnsiTheme="minorEastAsia" w:hint="eastAsia"/>
                <w:color w:val="000000"/>
                <w:szCs w:val="21"/>
              </w:rPr>
              <w:t>90</w:t>
            </w:r>
          </w:p>
        </w:tc>
        <w:tc>
          <w:tcPr>
            <w:tcW w:w="2017" w:type="dxa"/>
            <w:tcBorders>
              <w:top w:val="single" w:sz="3" w:space="0" w:color="auto"/>
              <w:left w:val="single" w:sz="3" w:space="0" w:color="auto"/>
              <w:bottom w:val="single" w:sz="3" w:space="0" w:color="auto"/>
              <w:right w:val="single" w:sz="3" w:space="0" w:color="auto"/>
            </w:tcBorders>
            <w:shd w:val="clear" w:color="auto" w:fill="auto"/>
            <w:noWrap/>
            <w:vAlign w:val="center"/>
          </w:tcPr>
          <w:p w14:paraId="70236DD8" w14:textId="77777777" w:rsidR="00464C30" w:rsidRPr="00556F8D" w:rsidRDefault="00464C30" w:rsidP="00A46379">
            <w:pPr>
              <w:widowControl/>
              <w:jc w:val="center"/>
              <w:rPr>
                <w:rFonts w:asciiTheme="minorEastAsia" w:eastAsiaTheme="minorEastAsia" w:hAnsiTheme="minorEastAsia"/>
                <w:color w:val="000000"/>
                <w:szCs w:val="21"/>
              </w:rPr>
            </w:pPr>
            <w:r w:rsidRPr="00556F8D">
              <w:rPr>
                <w:rFonts w:asciiTheme="minorEastAsia" w:eastAsiaTheme="minorEastAsia" w:hAnsiTheme="minorEastAsia" w:hint="eastAsia"/>
                <w:color w:val="000000"/>
                <w:szCs w:val="21"/>
              </w:rPr>
              <w:t>006229</w:t>
            </w:r>
          </w:p>
        </w:tc>
        <w:tc>
          <w:tcPr>
            <w:tcW w:w="6169" w:type="dxa"/>
            <w:tcBorders>
              <w:top w:val="single" w:sz="3" w:space="0" w:color="auto"/>
              <w:left w:val="single" w:sz="3" w:space="0" w:color="auto"/>
              <w:bottom w:val="single" w:sz="3" w:space="0" w:color="auto"/>
              <w:right w:val="single" w:sz="3" w:space="0" w:color="auto"/>
            </w:tcBorders>
            <w:shd w:val="clear" w:color="auto" w:fill="auto"/>
            <w:noWrap/>
            <w:vAlign w:val="center"/>
          </w:tcPr>
          <w:p w14:paraId="1A39E398" w14:textId="77777777" w:rsidR="00464C30" w:rsidRPr="00556F8D" w:rsidRDefault="00464C30" w:rsidP="00D271DA">
            <w:pPr>
              <w:widowControl/>
              <w:jc w:val="left"/>
              <w:rPr>
                <w:rFonts w:asciiTheme="minorEastAsia" w:eastAsiaTheme="minorEastAsia" w:hAnsiTheme="minorEastAsia"/>
                <w:color w:val="000000"/>
                <w:szCs w:val="21"/>
              </w:rPr>
            </w:pPr>
            <w:r w:rsidRPr="00556F8D">
              <w:rPr>
                <w:rFonts w:asciiTheme="minorEastAsia" w:eastAsiaTheme="minorEastAsia" w:hAnsiTheme="minorEastAsia" w:hint="eastAsia"/>
                <w:color w:val="000000"/>
                <w:szCs w:val="21"/>
              </w:rPr>
              <w:t>中欧医疗创新股票型证券投资基金C</w:t>
            </w:r>
          </w:p>
        </w:tc>
      </w:tr>
      <w:tr w:rsidR="00464C30" w:rsidRPr="00727F61" w14:paraId="75663B8D" w14:textId="77777777" w:rsidTr="00A46379">
        <w:trPr>
          <w:trHeight w:val="219"/>
          <w:jc w:val="center"/>
        </w:trPr>
        <w:tc>
          <w:tcPr>
            <w:tcW w:w="895" w:type="dxa"/>
            <w:tcBorders>
              <w:top w:val="single" w:sz="3" w:space="0" w:color="auto"/>
              <w:left w:val="single" w:sz="3" w:space="0" w:color="auto"/>
              <w:bottom w:val="single" w:sz="3" w:space="0" w:color="auto"/>
              <w:right w:val="single" w:sz="3" w:space="0" w:color="auto"/>
            </w:tcBorders>
            <w:shd w:val="clear" w:color="auto" w:fill="auto"/>
            <w:vAlign w:val="center"/>
          </w:tcPr>
          <w:p w14:paraId="6CD20417" w14:textId="77777777" w:rsidR="00464C30" w:rsidRPr="00556F8D" w:rsidRDefault="00464C30" w:rsidP="00A46379">
            <w:pPr>
              <w:widowControl/>
              <w:jc w:val="center"/>
              <w:rPr>
                <w:rFonts w:asciiTheme="minorEastAsia" w:eastAsiaTheme="minorEastAsia" w:hAnsiTheme="minorEastAsia"/>
                <w:color w:val="000000"/>
                <w:szCs w:val="21"/>
              </w:rPr>
            </w:pPr>
            <w:r w:rsidRPr="00556F8D">
              <w:rPr>
                <w:rFonts w:asciiTheme="minorEastAsia" w:eastAsiaTheme="minorEastAsia" w:hAnsiTheme="minorEastAsia" w:hint="eastAsia"/>
                <w:color w:val="000000"/>
                <w:szCs w:val="21"/>
              </w:rPr>
              <w:t>91</w:t>
            </w:r>
          </w:p>
        </w:tc>
        <w:tc>
          <w:tcPr>
            <w:tcW w:w="2017" w:type="dxa"/>
            <w:tcBorders>
              <w:top w:val="single" w:sz="3" w:space="0" w:color="auto"/>
              <w:left w:val="single" w:sz="3" w:space="0" w:color="auto"/>
              <w:bottom w:val="single" w:sz="3" w:space="0" w:color="auto"/>
              <w:right w:val="single" w:sz="3" w:space="0" w:color="auto"/>
            </w:tcBorders>
            <w:shd w:val="clear" w:color="auto" w:fill="auto"/>
            <w:noWrap/>
            <w:vAlign w:val="center"/>
          </w:tcPr>
          <w:p w14:paraId="4FF3E582" w14:textId="77777777" w:rsidR="00464C30" w:rsidRPr="00556F8D" w:rsidRDefault="00464C30" w:rsidP="00A46379">
            <w:pPr>
              <w:widowControl/>
              <w:jc w:val="center"/>
              <w:rPr>
                <w:rFonts w:asciiTheme="minorEastAsia" w:eastAsiaTheme="minorEastAsia" w:hAnsiTheme="minorEastAsia"/>
                <w:color w:val="000000"/>
                <w:szCs w:val="21"/>
              </w:rPr>
            </w:pPr>
            <w:r w:rsidRPr="00556F8D">
              <w:rPr>
                <w:rFonts w:asciiTheme="minorEastAsia" w:eastAsiaTheme="minorEastAsia" w:hAnsiTheme="minorEastAsia" w:hint="eastAsia"/>
                <w:color w:val="000000"/>
                <w:szCs w:val="21"/>
              </w:rPr>
              <w:t>006529</w:t>
            </w:r>
          </w:p>
        </w:tc>
        <w:tc>
          <w:tcPr>
            <w:tcW w:w="6169" w:type="dxa"/>
            <w:tcBorders>
              <w:top w:val="single" w:sz="3" w:space="0" w:color="auto"/>
              <w:left w:val="single" w:sz="3" w:space="0" w:color="auto"/>
              <w:bottom w:val="single" w:sz="3" w:space="0" w:color="auto"/>
              <w:right w:val="single" w:sz="3" w:space="0" w:color="auto"/>
            </w:tcBorders>
            <w:shd w:val="clear" w:color="auto" w:fill="auto"/>
            <w:noWrap/>
            <w:vAlign w:val="center"/>
          </w:tcPr>
          <w:p w14:paraId="5AB88F81" w14:textId="77777777" w:rsidR="00464C30" w:rsidRPr="00556F8D" w:rsidRDefault="00464C30" w:rsidP="00D271DA">
            <w:pPr>
              <w:widowControl/>
              <w:jc w:val="left"/>
              <w:rPr>
                <w:rFonts w:asciiTheme="minorEastAsia" w:eastAsiaTheme="minorEastAsia" w:hAnsiTheme="minorEastAsia"/>
                <w:color w:val="000000"/>
                <w:szCs w:val="21"/>
              </w:rPr>
            </w:pPr>
            <w:r w:rsidRPr="00556F8D">
              <w:rPr>
                <w:rFonts w:asciiTheme="minorEastAsia" w:eastAsiaTheme="minorEastAsia" w:hAnsiTheme="minorEastAsia" w:hint="eastAsia"/>
                <w:color w:val="000000"/>
                <w:szCs w:val="21"/>
              </w:rPr>
              <w:t>中欧匠心两年持有期混合型证券投资基金 A</w:t>
            </w:r>
          </w:p>
        </w:tc>
      </w:tr>
      <w:tr w:rsidR="00464C30" w:rsidRPr="00727F61" w14:paraId="5DD0C6B7" w14:textId="77777777" w:rsidTr="00A46379">
        <w:trPr>
          <w:trHeight w:val="219"/>
          <w:jc w:val="center"/>
        </w:trPr>
        <w:tc>
          <w:tcPr>
            <w:tcW w:w="895" w:type="dxa"/>
            <w:tcBorders>
              <w:top w:val="single" w:sz="3" w:space="0" w:color="auto"/>
              <w:left w:val="single" w:sz="3" w:space="0" w:color="auto"/>
              <w:bottom w:val="single" w:sz="3" w:space="0" w:color="auto"/>
              <w:right w:val="single" w:sz="3" w:space="0" w:color="auto"/>
            </w:tcBorders>
            <w:shd w:val="clear" w:color="auto" w:fill="auto"/>
            <w:vAlign w:val="center"/>
          </w:tcPr>
          <w:p w14:paraId="6E077B71" w14:textId="77777777" w:rsidR="00464C30" w:rsidRPr="00556F8D" w:rsidRDefault="00464C30" w:rsidP="00A46379">
            <w:pPr>
              <w:widowControl/>
              <w:jc w:val="center"/>
              <w:rPr>
                <w:rFonts w:asciiTheme="minorEastAsia" w:eastAsiaTheme="minorEastAsia" w:hAnsiTheme="minorEastAsia"/>
                <w:color w:val="000000"/>
                <w:szCs w:val="21"/>
              </w:rPr>
            </w:pPr>
            <w:r w:rsidRPr="00556F8D">
              <w:rPr>
                <w:rFonts w:asciiTheme="minorEastAsia" w:eastAsiaTheme="minorEastAsia" w:hAnsiTheme="minorEastAsia" w:hint="eastAsia"/>
                <w:color w:val="000000"/>
                <w:szCs w:val="21"/>
              </w:rPr>
              <w:t>92</w:t>
            </w:r>
          </w:p>
        </w:tc>
        <w:tc>
          <w:tcPr>
            <w:tcW w:w="2017" w:type="dxa"/>
            <w:tcBorders>
              <w:top w:val="single" w:sz="3" w:space="0" w:color="auto"/>
              <w:left w:val="single" w:sz="3" w:space="0" w:color="auto"/>
              <w:bottom w:val="single" w:sz="3" w:space="0" w:color="auto"/>
              <w:right w:val="single" w:sz="3" w:space="0" w:color="auto"/>
            </w:tcBorders>
            <w:shd w:val="clear" w:color="auto" w:fill="auto"/>
            <w:noWrap/>
            <w:vAlign w:val="center"/>
          </w:tcPr>
          <w:p w14:paraId="30179B8F" w14:textId="77777777" w:rsidR="00464C30" w:rsidRPr="00556F8D" w:rsidRDefault="00464C30" w:rsidP="00A46379">
            <w:pPr>
              <w:widowControl/>
              <w:jc w:val="center"/>
              <w:rPr>
                <w:rFonts w:asciiTheme="minorEastAsia" w:eastAsiaTheme="minorEastAsia" w:hAnsiTheme="minorEastAsia"/>
                <w:color w:val="000000"/>
                <w:szCs w:val="21"/>
              </w:rPr>
            </w:pPr>
            <w:r w:rsidRPr="00556F8D">
              <w:rPr>
                <w:rFonts w:asciiTheme="minorEastAsia" w:eastAsiaTheme="minorEastAsia" w:hAnsiTheme="minorEastAsia" w:hint="eastAsia"/>
                <w:color w:val="000000"/>
                <w:szCs w:val="21"/>
              </w:rPr>
              <w:t>006530</w:t>
            </w:r>
          </w:p>
        </w:tc>
        <w:tc>
          <w:tcPr>
            <w:tcW w:w="6169" w:type="dxa"/>
            <w:tcBorders>
              <w:top w:val="single" w:sz="3" w:space="0" w:color="auto"/>
              <w:left w:val="single" w:sz="3" w:space="0" w:color="auto"/>
              <w:bottom w:val="single" w:sz="3" w:space="0" w:color="auto"/>
              <w:right w:val="single" w:sz="3" w:space="0" w:color="auto"/>
            </w:tcBorders>
            <w:shd w:val="clear" w:color="auto" w:fill="auto"/>
            <w:noWrap/>
            <w:vAlign w:val="center"/>
          </w:tcPr>
          <w:p w14:paraId="14B77A05" w14:textId="77777777" w:rsidR="00464C30" w:rsidRPr="00556F8D" w:rsidRDefault="00464C30" w:rsidP="00D271DA">
            <w:pPr>
              <w:widowControl/>
              <w:jc w:val="left"/>
              <w:rPr>
                <w:rFonts w:asciiTheme="minorEastAsia" w:eastAsiaTheme="minorEastAsia" w:hAnsiTheme="minorEastAsia"/>
                <w:color w:val="000000"/>
                <w:szCs w:val="21"/>
              </w:rPr>
            </w:pPr>
            <w:r w:rsidRPr="00556F8D">
              <w:rPr>
                <w:rFonts w:asciiTheme="minorEastAsia" w:eastAsiaTheme="minorEastAsia" w:hAnsiTheme="minorEastAsia" w:hint="eastAsia"/>
                <w:color w:val="000000"/>
                <w:szCs w:val="21"/>
              </w:rPr>
              <w:t>中欧匠心两年持有期混合型证券投资基金 C</w:t>
            </w:r>
          </w:p>
        </w:tc>
      </w:tr>
      <w:tr w:rsidR="00464C30" w:rsidRPr="00727F61" w14:paraId="0BF68A05" w14:textId="77777777" w:rsidTr="00A46379">
        <w:trPr>
          <w:trHeight w:val="219"/>
          <w:jc w:val="center"/>
        </w:trPr>
        <w:tc>
          <w:tcPr>
            <w:tcW w:w="895" w:type="dxa"/>
            <w:tcBorders>
              <w:top w:val="single" w:sz="3" w:space="0" w:color="auto"/>
              <w:left w:val="single" w:sz="3" w:space="0" w:color="auto"/>
              <w:bottom w:val="single" w:sz="3" w:space="0" w:color="auto"/>
              <w:right w:val="single" w:sz="3" w:space="0" w:color="auto"/>
            </w:tcBorders>
            <w:shd w:val="clear" w:color="auto" w:fill="auto"/>
            <w:vAlign w:val="center"/>
          </w:tcPr>
          <w:p w14:paraId="2D643D76" w14:textId="77777777" w:rsidR="00464C30" w:rsidRPr="00556F8D" w:rsidRDefault="00464C30" w:rsidP="00A46379">
            <w:pPr>
              <w:widowControl/>
              <w:jc w:val="center"/>
              <w:rPr>
                <w:rFonts w:asciiTheme="minorEastAsia" w:eastAsiaTheme="minorEastAsia" w:hAnsiTheme="minorEastAsia"/>
                <w:color w:val="000000"/>
                <w:szCs w:val="21"/>
              </w:rPr>
            </w:pPr>
            <w:r w:rsidRPr="00556F8D">
              <w:rPr>
                <w:rFonts w:asciiTheme="minorEastAsia" w:eastAsiaTheme="minorEastAsia" w:hAnsiTheme="minorEastAsia" w:hint="eastAsia"/>
                <w:color w:val="000000"/>
                <w:szCs w:val="21"/>
              </w:rPr>
              <w:t>93</w:t>
            </w:r>
          </w:p>
        </w:tc>
        <w:tc>
          <w:tcPr>
            <w:tcW w:w="2017" w:type="dxa"/>
            <w:tcBorders>
              <w:top w:val="single" w:sz="3" w:space="0" w:color="auto"/>
              <w:left w:val="single" w:sz="3" w:space="0" w:color="auto"/>
              <w:bottom w:val="single" w:sz="3" w:space="0" w:color="auto"/>
              <w:right w:val="single" w:sz="3" w:space="0" w:color="auto"/>
            </w:tcBorders>
            <w:shd w:val="clear" w:color="auto" w:fill="auto"/>
            <w:noWrap/>
            <w:vAlign w:val="center"/>
          </w:tcPr>
          <w:p w14:paraId="7996AFAE" w14:textId="77777777" w:rsidR="00464C30" w:rsidRPr="00556F8D" w:rsidRDefault="00464C30" w:rsidP="00A46379">
            <w:pPr>
              <w:widowControl/>
              <w:jc w:val="center"/>
              <w:rPr>
                <w:rFonts w:asciiTheme="minorEastAsia" w:eastAsiaTheme="minorEastAsia" w:hAnsiTheme="minorEastAsia"/>
                <w:color w:val="000000"/>
                <w:szCs w:val="21"/>
              </w:rPr>
            </w:pPr>
            <w:r w:rsidRPr="00556F8D">
              <w:rPr>
                <w:rFonts w:asciiTheme="minorEastAsia" w:eastAsiaTheme="minorEastAsia" w:hAnsiTheme="minorEastAsia" w:hint="eastAsia"/>
                <w:color w:val="000000"/>
                <w:szCs w:val="21"/>
              </w:rPr>
              <w:t>006562</w:t>
            </w:r>
          </w:p>
        </w:tc>
        <w:tc>
          <w:tcPr>
            <w:tcW w:w="6169" w:type="dxa"/>
            <w:tcBorders>
              <w:top w:val="single" w:sz="3" w:space="0" w:color="auto"/>
              <w:left w:val="single" w:sz="3" w:space="0" w:color="auto"/>
              <w:bottom w:val="single" w:sz="3" w:space="0" w:color="auto"/>
              <w:right w:val="single" w:sz="3" w:space="0" w:color="auto"/>
            </w:tcBorders>
            <w:shd w:val="clear" w:color="auto" w:fill="auto"/>
            <w:noWrap/>
            <w:vAlign w:val="center"/>
          </w:tcPr>
          <w:p w14:paraId="24DEA1EB" w14:textId="77777777" w:rsidR="00464C30" w:rsidRPr="00556F8D" w:rsidRDefault="00464C30" w:rsidP="00D271DA">
            <w:pPr>
              <w:widowControl/>
              <w:jc w:val="left"/>
              <w:rPr>
                <w:rFonts w:asciiTheme="minorEastAsia" w:eastAsiaTheme="minorEastAsia" w:hAnsiTheme="minorEastAsia"/>
                <w:color w:val="000000"/>
                <w:szCs w:val="21"/>
              </w:rPr>
            </w:pPr>
            <w:r w:rsidRPr="00556F8D">
              <w:rPr>
                <w:rFonts w:asciiTheme="minorEastAsia" w:eastAsiaTheme="minorEastAsia" w:hAnsiTheme="minorEastAsia" w:hint="eastAsia"/>
                <w:color w:val="000000"/>
                <w:szCs w:val="21"/>
              </w:rPr>
              <w:t>中欧短债债券型证券投资基金C</w:t>
            </w:r>
          </w:p>
        </w:tc>
      </w:tr>
      <w:tr w:rsidR="00464C30" w:rsidRPr="00727F61" w14:paraId="1667061F" w14:textId="77777777" w:rsidTr="00A46379">
        <w:trPr>
          <w:trHeight w:val="219"/>
          <w:jc w:val="center"/>
        </w:trPr>
        <w:tc>
          <w:tcPr>
            <w:tcW w:w="895" w:type="dxa"/>
            <w:tcBorders>
              <w:top w:val="single" w:sz="3" w:space="0" w:color="auto"/>
              <w:left w:val="single" w:sz="3" w:space="0" w:color="auto"/>
              <w:bottom w:val="single" w:sz="3" w:space="0" w:color="auto"/>
              <w:right w:val="single" w:sz="3" w:space="0" w:color="auto"/>
            </w:tcBorders>
            <w:shd w:val="clear" w:color="auto" w:fill="auto"/>
            <w:vAlign w:val="center"/>
          </w:tcPr>
          <w:p w14:paraId="0C198689" w14:textId="77777777" w:rsidR="00464C30" w:rsidRPr="00556F8D" w:rsidRDefault="00464C30" w:rsidP="00A46379">
            <w:pPr>
              <w:widowControl/>
              <w:jc w:val="center"/>
              <w:rPr>
                <w:rFonts w:asciiTheme="minorEastAsia" w:eastAsiaTheme="minorEastAsia" w:hAnsiTheme="minorEastAsia"/>
                <w:color w:val="000000"/>
                <w:szCs w:val="21"/>
              </w:rPr>
            </w:pPr>
            <w:r w:rsidRPr="00556F8D">
              <w:rPr>
                <w:rFonts w:asciiTheme="minorEastAsia" w:eastAsiaTheme="minorEastAsia" w:hAnsiTheme="minorEastAsia" w:hint="eastAsia"/>
                <w:color w:val="000000"/>
                <w:szCs w:val="21"/>
              </w:rPr>
              <w:t>94</w:t>
            </w:r>
          </w:p>
        </w:tc>
        <w:tc>
          <w:tcPr>
            <w:tcW w:w="2017" w:type="dxa"/>
            <w:tcBorders>
              <w:top w:val="single" w:sz="3" w:space="0" w:color="auto"/>
              <w:left w:val="single" w:sz="3" w:space="0" w:color="auto"/>
              <w:bottom w:val="single" w:sz="3" w:space="0" w:color="auto"/>
              <w:right w:val="single" w:sz="3" w:space="0" w:color="auto"/>
            </w:tcBorders>
            <w:shd w:val="clear" w:color="auto" w:fill="auto"/>
            <w:noWrap/>
            <w:vAlign w:val="center"/>
          </w:tcPr>
          <w:p w14:paraId="4A4AE965" w14:textId="77777777" w:rsidR="00464C30" w:rsidRPr="00556F8D" w:rsidRDefault="00464C30" w:rsidP="00A46379">
            <w:pPr>
              <w:widowControl/>
              <w:jc w:val="center"/>
              <w:rPr>
                <w:rFonts w:asciiTheme="minorEastAsia" w:eastAsiaTheme="minorEastAsia" w:hAnsiTheme="minorEastAsia"/>
                <w:color w:val="000000"/>
                <w:szCs w:val="21"/>
              </w:rPr>
            </w:pPr>
            <w:r w:rsidRPr="00556F8D">
              <w:rPr>
                <w:rFonts w:asciiTheme="minorEastAsia" w:eastAsiaTheme="minorEastAsia" w:hAnsiTheme="minorEastAsia" w:hint="eastAsia"/>
                <w:color w:val="000000"/>
                <w:szCs w:val="21"/>
              </w:rPr>
              <w:t>007446</w:t>
            </w:r>
          </w:p>
        </w:tc>
        <w:tc>
          <w:tcPr>
            <w:tcW w:w="6169" w:type="dxa"/>
            <w:tcBorders>
              <w:top w:val="single" w:sz="3" w:space="0" w:color="auto"/>
              <w:left w:val="single" w:sz="3" w:space="0" w:color="auto"/>
              <w:bottom w:val="single" w:sz="3" w:space="0" w:color="auto"/>
              <w:right w:val="single" w:sz="3" w:space="0" w:color="auto"/>
            </w:tcBorders>
            <w:shd w:val="clear" w:color="auto" w:fill="auto"/>
            <w:noWrap/>
            <w:vAlign w:val="center"/>
          </w:tcPr>
          <w:p w14:paraId="36E8A74D" w14:textId="77777777" w:rsidR="00464C30" w:rsidRPr="00556F8D" w:rsidRDefault="00464C30" w:rsidP="00D271DA">
            <w:pPr>
              <w:widowControl/>
              <w:jc w:val="left"/>
              <w:rPr>
                <w:rFonts w:asciiTheme="minorEastAsia" w:eastAsiaTheme="minorEastAsia" w:hAnsiTheme="minorEastAsia"/>
                <w:color w:val="000000"/>
                <w:szCs w:val="21"/>
              </w:rPr>
            </w:pPr>
            <w:r w:rsidRPr="00556F8D">
              <w:rPr>
                <w:rFonts w:asciiTheme="minorEastAsia" w:eastAsiaTheme="minorEastAsia" w:hAnsiTheme="minorEastAsia" w:hint="eastAsia"/>
                <w:color w:val="000000"/>
                <w:szCs w:val="21"/>
              </w:rPr>
              <w:t>中欧增强回报债券型证券投资基金(LOF)C</w:t>
            </w:r>
          </w:p>
        </w:tc>
      </w:tr>
      <w:tr w:rsidR="00464C30" w:rsidRPr="00727F61" w14:paraId="228B7FB5" w14:textId="77777777" w:rsidTr="00A46379">
        <w:trPr>
          <w:trHeight w:val="219"/>
          <w:jc w:val="center"/>
        </w:trPr>
        <w:tc>
          <w:tcPr>
            <w:tcW w:w="895" w:type="dxa"/>
            <w:tcBorders>
              <w:top w:val="single" w:sz="3" w:space="0" w:color="auto"/>
              <w:left w:val="single" w:sz="3" w:space="0" w:color="auto"/>
              <w:bottom w:val="single" w:sz="3" w:space="0" w:color="auto"/>
              <w:right w:val="single" w:sz="3" w:space="0" w:color="auto"/>
            </w:tcBorders>
            <w:shd w:val="clear" w:color="auto" w:fill="auto"/>
            <w:vAlign w:val="center"/>
          </w:tcPr>
          <w:p w14:paraId="0962A23D" w14:textId="77777777" w:rsidR="00464C30" w:rsidRPr="00556F8D" w:rsidRDefault="00464C30" w:rsidP="00A46379">
            <w:pPr>
              <w:widowControl/>
              <w:jc w:val="center"/>
              <w:rPr>
                <w:rFonts w:asciiTheme="minorEastAsia" w:eastAsiaTheme="minorEastAsia" w:hAnsiTheme="minorEastAsia"/>
                <w:color w:val="000000"/>
                <w:szCs w:val="21"/>
              </w:rPr>
            </w:pPr>
            <w:r w:rsidRPr="00556F8D">
              <w:rPr>
                <w:rFonts w:asciiTheme="minorEastAsia" w:eastAsiaTheme="minorEastAsia" w:hAnsiTheme="minorEastAsia" w:hint="eastAsia"/>
                <w:color w:val="000000"/>
                <w:szCs w:val="21"/>
              </w:rPr>
              <w:t>95</w:t>
            </w:r>
          </w:p>
        </w:tc>
        <w:tc>
          <w:tcPr>
            <w:tcW w:w="2017" w:type="dxa"/>
            <w:tcBorders>
              <w:top w:val="single" w:sz="3" w:space="0" w:color="auto"/>
              <w:left w:val="single" w:sz="3" w:space="0" w:color="auto"/>
              <w:bottom w:val="single" w:sz="3" w:space="0" w:color="auto"/>
              <w:right w:val="single" w:sz="3" w:space="0" w:color="auto"/>
            </w:tcBorders>
            <w:shd w:val="clear" w:color="auto" w:fill="auto"/>
            <w:noWrap/>
            <w:vAlign w:val="center"/>
          </w:tcPr>
          <w:p w14:paraId="27F6C2DF" w14:textId="77777777" w:rsidR="00464C30" w:rsidRPr="00556F8D" w:rsidRDefault="00464C30" w:rsidP="00A46379">
            <w:pPr>
              <w:widowControl/>
              <w:jc w:val="center"/>
              <w:rPr>
                <w:rFonts w:asciiTheme="minorEastAsia" w:eastAsiaTheme="minorEastAsia" w:hAnsiTheme="minorEastAsia"/>
                <w:color w:val="000000"/>
                <w:szCs w:val="21"/>
              </w:rPr>
            </w:pPr>
            <w:r w:rsidRPr="00556F8D">
              <w:rPr>
                <w:rFonts w:asciiTheme="minorEastAsia" w:eastAsiaTheme="minorEastAsia" w:hAnsiTheme="minorEastAsia" w:hint="eastAsia"/>
                <w:color w:val="000000"/>
                <w:szCs w:val="21"/>
              </w:rPr>
              <w:t>001890</w:t>
            </w:r>
          </w:p>
        </w:tc>
        <w:tc>
          <w:tcPr>
            <w:tcW w:w="6169" w:type="dxa"/>
            <w:tcBorders>
              <w:top w:val="single" w:sz="3" w:space="0" w:color="auto"/>
              <w:left w:val="single" w:sz="3" w:space="0" w:color="auto"/>
              <w:bottom w:val="single" w:sz="3" w:space="0" w:color="auto"/>
              <w:right w:val="single" w:sz="3" w:space="0" w:color="auto"/>
            </w:tcBorders>
            <w:shd w:val="clear" w:color="auto" w:fill="auto"/>
            <w:noWrap/>
            <w:vAlign w:val="center"/>
          </w:tcPr>
          <w:p w14:paraId="409EAE24" w14:textId="77777777" w:rsidR="00464C30" w:rsidRPr="00556F8D" w:rsidRDefault="00464C30" w:rsidP="00D271DA">
            <w:pPr>
              <w:widowControl/>
              <w:jc w:val="left"/>
              <w:rPr>
                <w:rFonts w:asciiTheme="minorEastAsia" w:eastAsiaTheme="minorEastAsia" w:hAnsiTheme="minorEastAsia"/>
                <w:color w:val="000000"/>
                <w:szCs w:val="21"/>
              </w:rPr>
            </w:pPr>
            <w:r w:rsidRPr="00556F8D">
              <w:rPr>
                <w:rFonts w:asciiTheme="minorEastAsia" w:eastAsiaTheme="minorEastAsia" w:hAnsiTheme="minorEastAsia" w:hint="eastAsia"/>
                <w:color w:val="000000"/>
                <w:szCs w:val="21"/>
              </w:rPr>
              <w:t>中欧精选灵活配置定期开放混合型发起式证券投资基金 E</w:t>
            </w:r>
          </w:p>
        </w:tc>
      </w:tr>
      <w:tr w:rsidR="00464C30" w:rsidRPr="00727F61" w14:paraId="459274B0" w14:textId="77777777" w:rsidTr="00A46379">
        <w:trPr>
          <w:trHeight w:val="219"/>
          <w:jc w:val="center"/>
        </w:trPr>
        <w:tc>
          <w:tcPr>
            <w:tcW w:w="895" w:type="dxa"/>
            <w:tcBorders>
              <w:top w:val="single" w:sz="3" w:space="0" w:color="auto"/>
              <w:left w:val="single" w:sz="3" w:space="0" w:color="auto"/>
              <w:bottom w:val="single" w:sz="3" w:space="0" w:color="auto"/>
              <w:right w:val="single" w:sz="3" w:space="0" w:color="auto"/>
            </w:tcBorders>
            <w:shd w:val="clear" w:color="auto" w:fill="auto"/>
            <w:vAlign w:val="center"/>
          </w:tcPr>
          <w:p w14:paraId="5CAF1A6B" w14:textId="77777777" w:rsidR="00464C30" w:rsidRPr="00556F8D" w:rsidRDefault="00464C30" w:rsidP="00A46379">
            <w:pPr>
              <w:widowControl/>
              <w:jc w:val="center"/>
              <w:rPr>
                <w:rFonts w:asciiTheme="minorEastAsia" w:eastAsiaTheme="minorEastAsia" w:hAnsiTheme="minorEastAsia"/>
                <w:color w:val="000000"/>
                <w:szCs w:val="21"/>
              </w:rPr>
            </w:pPr>
            <w:r w:rsidRPr="00556F8D">
              <w:rPr>
                <w:rFonts w:asciiTheme="minorEastAsia" w:eastAsiaTheme="minorEastAsia" w:hAnsiTheme="minorEastAsia" w:hint="eastAsia"/>
                <w:color w:val="000000"/>
                <w:szCs w:val="21"/>
              </w:rPr>
              <w:t>96</w:t>
            </w:r>
          </w:p>
        </w:tc>
        <w:tc>
          <w:tcPr>
            <w:tcW w:w="2017" w:type="dxa"/>
            <w:tcBorders>
              <w:top w:val="single" w:sz="3" w:space="0" w:color="auto"/>
              <w:left w:val="single" w:sz="3" w:space="0" w:color="auto"/>
              <w:bottom w:val="single" w:sz="3" w:space="0" w:color="auto"/>
              <w:right w:val="single" w:sz="3" w:space="0" w:color="auto"/>
            </w:tcBorders>
            <w:shd w:val="clear" w:color="auto" w:fill="auto"/>
            <w:noWrap/>
            <w:vAlign w:val="center"/>
          </w:tcPr>
          <w:p w14:paraId="449568A4" w14:textId="77777777" w:rsidR="00464C30" w:rsidRPr="00556F8D" w:rsidRDefault="00464C30" w:rsidP="00A46379">
            <w:pPr>
              <w:widowControl/>
              <w:jc w:val="center"/>
              <w:rPr>
                <w:rFonts w:asciiTheme="minorEastAsia" w:eastAsiaTheme="minorEastAsia" w:hAnsiTheme="minorEastAsia"/>
                <w:color w:val="000000"/>
                <w:szCs w:val="21"/>
              </w:rPr>
            </w:pPr>
            <w:r w:rsidRPr="00556F8D">
              <w:rPr>
                <w:rFonts w:asciiTheme="minorEastAsia" w:eastAsiaTheme="minorEastAsia" w:hAnsiTheme="minorEastAsia" w:hint="eastAsia"/>
                <w:color w:val="000000"/>
                <w:szCs w:val="21"/>
              </w:rPr>
              <w:t>008375</w:t>
            </w:r>
          </w:p>
        </w:tc>
        <w:tc>
          <w:tcPr>
            <w:tcW w:w="6169" w:type="dxa"/>
            <w:tcBorders>
              <w:top w:val="single" w:sz="3" w:space="0" w:color="auto"/>
              <w:left w:val="single" w:sz="3" w:space="0" w:color="auto"/>
              <w:bottom w:val="single" w:sz="3" w:space="0" w:color="auto"/>
              <w:right w:val="single" w:sz="3" w:space="0" w:color="auto"/>
            </w:tcBorders>
            <w:shd w:val="clear" w:color="auto" w:fill="auto"/>
            <w:noWrap/>
            <w:vAlign w:val="center"/>
          </w:tcPr>
          <w:p w14:paraId="32DC3964" w14:textId="77777777" w:rsidR="00464C30" w:rsidRPr="00556F8D" w:rsidRDefault="00464C30" w:rsidP="00D271DA">
            <w:pPr>
              <w:widowControl/>
              <w:jc w:val="left"/>
              <w:rPr>
                <w:rFonts w:asciiTheme="minorEastAsia" w:eastAsiaTheme="minorEastAsia" w:hAnsiTheme="minorEastAsia"/>
                <w:color w:val="000000"/>
                <w:szCs w:val="21"/>
              </w:rPr>
            </w:pPr>
            <w:r w:rsidRPr="00556F8D">
              <w:rPr>
                <w:rFonts w:asciiTheme="minorEastAsia" w:eastAsiaTheme="minorEastAsia" w:hAnsiTheme="minorEastAsia" w:hint="eastAsia"/>
                <w:color w:val="000000"/>
                <w:szCs w:val="21"/>
              </w:rPr>
              <w:t>中欧启航三年持有期混合型证券投资基金 A</w:t>
            </w:r>
          </w:p>
        </w:tc>
      </w:tr>
      <w:tr w:rsidR="00464C30" w:rsidRPr="00727F61" w14:paraId="2159D71B" w14:textId="77777777" w:rsidTr="00A46379">
        <w:trPr>
          <w:trHeight w:val="219"/>
          <w:jc w:val="center"/>
        </w:trPr>
        <w:tc>
          <w:tcPr>
            <w:tcW w:w="895" w:type="dxa"/>
            <w:tcBorders>
              <w:top w:val="single" w:sz="3" w:space="0" w:color="auto"/>
              <w:left w:val="single" w:sz="3" w:space="0" w:color="auto"/>
              <w:bottom w:val="single" w:sz="3" w:space="0" w:color="auto"/>
              <w:right w:val="single" w:sz="3" w:space="0" w:color="auto"/>
            </w:tcBorders>
            <w:shd w:val="clear" w:color="auto" w:fill="auto"/>
            <w:vAlign w:val="center"/>
          </w:tcPr>
          <w:p w14:paraId="1E936918" w14:textId="77777777" w:rsidR="00464C30" w:rsidRPr="00556F8D" w:rsidRDefault="00464C30" w:rsidP="00A46379">
            <w:pPr>
              <w:widowControl/>
              <w:jc w:val="center"/>
              <w:rPr>
                <w:rFonts w:asciiTheme="minorEastAsia" w:eastAsiaTheme="minorEastAsia" w:hAnsiTheme="minorEastAsia"/>
                <w:color w:val="000000"/>
                <w:szCs w:val="21"/>
              </w:rPr>
            </w:pPr>
            <w:r w:rsidRPr="00556F8D">
              <w:rPr>
                <w:rFonts w:asciiTheme="minorEastAsia" w:eastAsiaTheme="minorEastAsia" w:hAnsiTheme="minorEastAsia" w:hint="eastAsia"/>
                <w:color w:val="000000"/>
                <w:szCs w:val="21"/>
              </w:rPr>
              <w:t>97</w:t>
            </w:r>
          </w:p>
        </w:tc>
        <w:tc>
          <w:tcPr>
            <w:tcW w:w="2017" w:type="dxa"/>
            <w:tcBorders>
              <w:top w:val="single" w:sz="3" w:space="0" w:color="auto"/>
              <w:left w:val="single" w:sz="3" w:space="0" w:color="auto"/>
              <w:bottom w:val="single" w:sz="3" w:space="0" w:color="auto"/>
              <w:right w:val="single" w:sz="3" w:space="0" w:color="auto"/>
            </w:tcBorders>
            <w:shd w:val="clear" w:color="auto" w:fill="auto"/>
            <w:noWrap/>
            <w:vAlign w:val="center"/>
          </w:tcPr>
          <w:p w14:paraId="18337970" w14:textId="77777777" w:rsidR="00464C30" w:rsidRPr="00556F8D" w:rsidRDefault="00464C30" w:rsidP="00A46379">
            <w:pPr>
              <w:widowControl/>
              <w:jc w:val="center"/>
              <w:rPr>
                <w:rFonts w:asciiTheme="minorEastAsia" w:eastAsiaTheme="minorEastAsia" w:hAnsiTheme="minorEastAsia"/>
                <w:color w:val="000000"/>
                <w:szCs w:val="21"/>
              </w:rPr>
            </w:pPr>
            <w:r w:rsidRPr="00556F8D">
              <w:rPr>
                <w:rFonts w:asciiTheme="minorEastAsia" w:eastAsiaTheme="minorEastAsia" w:hAnsiTheme="minorEastAsia" w:hint="eastAsia"/>
                <w:color w:val="000000"/>
                <w:szCs w:val="21"/>
              </w:rPr>
              <w:t>008376</w:t>
            </w:r>
          </w:p>
        </w:tc>
        <w:tc>
          <w:tcPr>
            <w:tcW w:w="6169" w:type="dxa"/>
            <w:tcBorders>
              <w:top w:val="single" w:sz="3" w:space="0" w:color="auto"/>
              <w:left w:val="single" w:sz="3" w:space="0" w:color="auto"/>
              <w:bottom w:val="single" w:sz="3" w:space="0" w:color="auto"/>
              <w:right w:val="single" w:sz="3" w:space="0" w:color="auto"/>
            </w:tcBorders>
            <w:shd w:val="clear" w:color="auto" w:fill="auto"/>
            <w:noWrap/>
            <w:vAlign w:val="center"/>
          </w:tcPr>
          <w:p w14:paraId="09C68E9D" w14:textId="77777777" w:rsidR="00464C30" w:rsidRPr="00556F8D" w:rsidRDefault="00464C30" w:rsidP="00D271DA">
            <w:pPr>
              <w:widowControl/>
              <w:jc w:val="left"/>
              <w:rPr>
                <w:rFonts w:asciiTheme="minorEastAsia" w:eastAsiaTheme="minorEastAsia" w:hAnsiTheme="minorEastAsia"/>
                <w:color w:val="000000"/>
                <w:szCs w:val="21"/>
              </w:rPr>
            </w:pPr>
            <w:r w:rsidRPr="00556F8D">
              <w:rPr>
                <w:rFonts w:asciiTheme="minorEastAsia" w:eastAsiaTheme="minorEastAsia" w:hAnsiTheme="minorEastAsia" w:hint="eastAsia"/>
                <w:color w:val="000000"/>
                <w:szCs w:val="21"/>
              </w:rPr>
              <w:t>中欧启航三年持有期混合型证券投资基金 C</w:t>
            </w:r>
          </w:p>
        </w:tc>
      </w:tr>
      <w:tr w:rsidR="00464C30" w:rsidRPr="00727F61" w14:paraId="5EB6471E" w14:textId="77777777" w:rsidTr="00A46379">
        <w:trPr>
          <w:trHeight w:val="219"/>
          <w:jc w:val="center"/>
        </w:trPr>
        <w:tc>
          <w:tcPr>
            <w:tcW w:w="895" w:type="dxa"/>
            <w:tcBorders>
              <w:top w:val="single" w:sz="3" w:space="0" w:color="auto"/>
              <w:left w:val="single" w:sz="3" w:space="0" w:color="auto"/>
              <w:bottom w:val="single" w:sz="3" w:space="0" w:color="auto"/>
              <w:right w:val="single" w:sz="3" w:space="0" w:color="auto"/>
            </w:tcBorders>
            <w:shd w:val="clear" w:color="auto" w:fill="auto"/>
            <w:vAlign w:val="center"/>
          </w:tcPr>
          <w:p w14:paraId="0E9DF7E2" w14:textId="77777777" w:rsidR="00464C30" w:rsidRPr="00556F8D" w:rsidRDefault="00464C30" w:rsidP="00A46379">
            <w:pPr>
              <w:widowControl/>
              <w:jc w:val="center"/>
              <w:rPr>
                <w:rFonts w:asciiTheme="minorEastAsia" w:eastAsiaTheme="minorEastAsia" w:hAnsiTheme="minorEastAsia"/>
                <w:color w:val="000000"/>
                <w:szCs w:val="21"/>
              </w:rPr>
            </w:pPr>
            <w:r w:rsidRPr="00556F8D">
              <w:rPr>
                <w:rFonts w:asciiTheme="minorEastAsia" w:eastAsiaTheme="minorEastAsia" w:hAnsiTheme="minorEastAsia" w:hint="eastAsia"/>
                <w:color w:val="000000"/>
                <w:szCs w:val="21"/>
              </w:rPr>
              <w:t>98</w:t>
            </w:r>
          </w:p>
        </w:tc>
        <w:tc>
          <w:tcPr>
            <w:tcW w:w="2017" w:type="dxa"/>
            <w:tcBorders>
              <w:top w:val="single" w:sz="3" w:space="0" w:color="auto"/>
              <w:left w:val="single" w:sz="3" w:space="0" w:color="auto"/>
              <w:bottom w:val="single" w:sz="3" w:space="0" w:color="auto"/>
              <w:right w:val="single" w:sz="3" w:space="0" w:color="auto"/>
            </w:tcBorders>
            <w:shd w:val="clear" w:color="auto" w:fill="auto"/>
            <w:noWrap/>
            <w:vAlign w:val="center"/>
          </w:tcPr>
          <w:p w14:paraId="5D3B611B" w14:textId="77777777" w:rsidR="00464C30" w:rsidRPr="00556F8D" w:rsidRDefault="00464C30" w:rsidP="00A46379">
            <w:pPr>
              <w:widowControl/>
              <w:jc w:val="center"/>
              <w:rPr>
                <w:rFonts w:asciiTheme="minorEastAsia" w:eastAsiaTheme="minorEastAsia" w:hAnsiTheme="minorEastAsia"/>
                <w:color w:val="000000"/>
                <w:szCs w:val="21"/>
              </w:rPr>
            </w:pPr>
            <w:r w:rsidRPr="00556F8D">
              <w:rPr>
                <w:rFonts w:asciiTheme="minorEastAsia" w:eastAsiaTheme="minorEastAsia" w:hAnsiTheme="minorEastAsia" w:hint="eastAsia"/>
                <w:color w:val="000000"/>
                <w:szCs w:val="21"/>
              </w:rPr>
              <w:t>008946</w:t>
            </w:r>
          </w:p>
        </w:tc>
        <w:tc>
          <w:tcPr>
            <w:tcW w:w="6169" w:type="dxa"/>
            <w:tcBorders>
              <w:top w:val="single" w:sz="3" w:space="0" w:color="auto"/>
              <w:left w:val="single" w:sz="3" w:space="0" w:color="auto"/>
              <w:bottom w:val="single" w:sz="3" w:space="0" w:color="auto"/>
              <w:right w:val="single" w:sz="3" w:space="0" w:color="auto"/>
            </w:tcBorders>
            <w:shd w:val="clear" w:color="auto" w:fill="auto"/>
            <w:noWrap/>
            <w:vAlign w:val="center"/>
          </w:tcPr>
          <w:p w14:paraId="4A093800" w14:textId="77777777" w:rsidR="00464C30" w:rsidRPr="00556F8D" w:rsidRDefault="00464C30" w:rsidP="00D271DA">
            <w:pPr>
              <w:widowControl/>
              <w:jc w:val="left"/>
              <w:rPr>
                <w:rFonts w:asciiTheme="minorEastAsia" w:eastAsiaTheme="minorEastAsia" w:hAnsiTheme="minorEastAsia"/>
                <w:color w:val="000000"/>
                <w:szCs w:val="21"/>
              </w:rPr>
            </w:pPr>
            <w:r w:rsidRPr="00556F8D">
              <w:rPr>
                <w:rFonts w:asciiTheme="minorEastAsia" w:eastAsiaTheme="minorEastAsia" w:hAnsiTheme="minorEastAsia" w:hint="eastAsia"/>
                <w:color w:val="000000"/>
                <w:szCs w:val="21"/>
              </w:rPr>
              <w:t>中欧弘涛债券型证券投资基金 C</w:t>
            </w:r>
          </w:p>
        </w:tc>
      </w:tr>
      <w:tr w:rsidR="00464C30" w:rsidRPr="00727F61" w14:paraId="69EF6D05" w14:textId="77777777" w:rsidTr="00A46379">
        <w:trPr>
          <w:trHeight w:val="219"/>
          <w:jc w:val="center"/>
        </w:trPr>
        <w:tc>
          <w:tcPr>
            <w:tcW w:w="895" w:type="dxa"/>
            <w:tcBorders>
              <w:top w:val="single" w:sz="3" w:space="0" w:color="auto"/>
              <w:left w:val="single" w:sz="3" w:space="0" w:color="auto"/>
              <w:bottom w:val="single" w:sz="3" w:space="0" w:color="auto"/>
              <w:right w:val="single" w:sz="3" w:space="0" w:color="auto"/>
            </w:tcBorders>
            <w:shd w:val="clear" w:color="auto" w:fill="auto"/>
            <w:vAlign w:val="center"/>
          </w:tcPr>
          <w:p w14:paraId="11D3320D" w14:textId="77777777" w:rsidR="00464C30" w:rsidRPr="00556F8D" w:rsidRDefault="00464C30" w:rsidP="00A46379">
            <w:pPr>
              <w:widowControl/>
              <w:jc w:val="center"/>
              <w:rPr>
                <w:rFonts w:asciiTheme="minorEastAsia" w:eastAsiaTheme="minorEastAsia" w:hAnsiTheme="minorEastAsia"/>
                <w:color w:val="000000"/>
                <w:szCs w:val="21"/>
              </w:rPr>
            </w:pPr>
            <w:r w:rsidRPr="00556F8D">
              <w:rPr>
                <w:rFonts w:asciiTheme="minorEastAsia" w:eastAsiaTheme="minorEastAsia" w:hAnsiTheme="minorEastAsia" w:hint="eastAsia"/>
                <w:color w:val="000000"/>
                <w:szCs w:val="21"/>
              </w:rPr>
              <w:t>99</w:t>
            </w:r>
          </w:p>
        </w:tc>
        <w:tc>
          <w:tcPr>
            <w:tcW w:w="2017" w:type="dxa"/>
            <w:tcBorders>
              <w:top w:val="single" w:sz="3" w:space="0" w:color="auto"/>
              <w:left w:val="single" w:sz="3" w:space="0" w:color="auto"/>
              <w:bottom w:val="single" w:sz="3" w:space="0" w:color="auto"/>
              <w:right w:val="single" w:sz="3" w:space="0" w:color="auto"/>
            </w:tcBorders>
            <w:shd w:val="clear" w:color="auto" w:fill="auto"/>
            <w:noWrap/>
            <w:vAlign w:val="center"/>
          </w:tcPr>
          <w:p w14:paraId="6E33E2A1" w14:textId="77777777" w:rsidR="00464C30" w:rsidRPr="00556F8D" w:rsidRDefault="00464C30" w:rsidP="00A46379">
            <w:pPr>
              <w:widowControl/>
              <w:jc w:val="center"/>
              <w:rPr>
                <w:rFonts w:asciiTheme="minorEastAsia" w:eastAsiaTheme="minorEastAsia" w:hAnsiTheme="minorEastAsia"/>
                <w:color w:val="000000"/>
                <w:szCs w:val="21"/>
              </w:rPr>
            </w:pPr>
            <w:r w:rsidRPr="00556F8D">
              <w:rPr>
                <w:rFonts w:asciiTheme="minorEastAsia" w:eastAsiaTheme="minorEastAsia" w:hAnsiTheme="minorEastAsia" w:hint="eastAsia"/>
                <w:color w:val="000000"/>
                <w:szCs w:val="21"/>
              </w:rPr>
              <w:t>009020</w:t>
            </w:r>
          </w:p>
        </w:tc>
        <w:tc>
          <w:tcPr>
            <w:tcW w:w="6169" w:type="dxa"/>
            <w:tcBorders>
              <w:top w:val="single" w:sz="3" w:space="0" w:color="auto"/>
              <w:left w:val="single" w:sz="3" w:space="0" w:color="auto"/>
              <w:bottom w:val="single" w:sz="3" w:space="0" w:color="auto"/>
              <w:right w:val="single" w:sz="3" w:space="0" w:color="auto"/>
            </w:tcBorders>
            <w:shd w:val="clear" w:color="auto" w:fill="auto"/>
            <w:noWrap/>
            <w:vAlign w:val="center"/>
          </w:tcPr>
          <w:p w14:paraId="578A2662" w14:textId="77777777" w:rsidR="00464C30" w:rsidRPr="00556F8D" w:rsidRDefault="00464C30" w:rsidP="00D271DA">
            <w:pPr>
              <w:widowControl/>
              <w:jc w:val="left"/>
              <w:rPr>
                <w:rFonts w:asciiTheme="minorEastAsia" w:eastAsiaTheme="minorEastAsia" w:hAnsiTheme="minorEastAsia"/>
                <w:color w:val="000000"/>
                <w:szCs w:val="21"/>
              </w:rPr>
            </w:pPr>
            <w:r w:rsidRPr="00556F8D">
              <w:rPr>
                <w:rFonts w:asciiTheme="minorEastAsia" w:eastAsiaTheme="minorEastAsia" w:hAnsiTheme="minorEastAsia" w:hint="eastAsia"/>
                <w:color w:val="000000"/>
                <w:szCs w:val="21"/>
              </w:rPr>
              <w:t>中欧睿尚定期开放混合型发起式证券投资基金C</w:t>
            </w:r>
          </w:p>
        </w:tc>
      </w:tr>
      <w:tr w:rsidR="00464C30" w:rsidRPr="00727F61" w14:paraId="1C7B733A" w14:textId="77777777" w:rsidTr="00A46379">
        <w:trPr>
          <w:trHeight w:val="219"/>
          <w:jc w:val="center"/>
        </w:trPr>
        <w:tc>
          <w:tcPr>
            <w:tcW w:w="895" w:type="dxa"/>
            <w:tcBorders>
              <w:top w:val="single" w:sz="3" w:space="0" w:color="auto"/>
              <w:left w:val="single" w:sz="3" w:space="0" w:color="auto"/>
              <w:bottom w:val="single" w:sz="3" w:space="0" w:color="auto"/>
              <w:right w:val="single" w:sz="3" w:space="0" w:color="auto"/>
            </w:tcBorders>
            <w:shd w:val="clear" w:color="auto" w:fill="auto"/>
            <w:vAlign w:val="center"/>
          </w:tcPr>
          <w:p w14:paraId="2136367B" w14:textId="77777777" w:rsidR="00464C30" w:rsidRPr="00556F8D" w:rsidRDefault="00464C30" w:rsidP="00A46379">
            <w:pPr>
              <w:widowControl/>
              <w:jc w:val="center"/>
              <w:rPr>
                <w:rFonts w:asciiTheme="minorEastAsia" w:eastAsiaTheme="minorEastAsia" w:hAnsiTheme="minorEastAsia"/>
                <w:color w:val="000000"/>
                <w:szCs w:val="21"/>
              </w:rPr>
            </w:pPr>
            <w:r w:rsidRPr="00556F8D">
              <w:rPr>
                <w:rFonts w:asciiTheme="minorEastAsia" w:eastAsiaTheme="minorEastAsia" w:hAnsiTheme="minorEastAsia" w:hint="eastAsia"/>
                <w:color w:val="000000"/>
                <w:szCs w:val="21"/>
              </w:rPr>
              <w:t>100</w:t>
            </w:r>
          </w:p>
        </w:tc>
        <w:tc>
          <w:tcPr>
            <w:tcW w:w="2017" w:type="dxa"/>
            <w:tcBorders>
              <w:top w:val="single" w:sz="3" w:space="0" w:color="auto"/>
              <w:left w:val="single" w:sz="3" w:space="0" w:color="auto"/>
              <w:bottom w:val="single" w:sz="3" w:space="0" w:color="auto"/>
              <w:right w:val="single" w:sz="3" w:space="0" w:color="auto"/>
            </w:tcBorders>
            <w:shd w:val="clear" w:color="auto" w:fill="auto"/>
            <w:noWrap/>
            <w:vAlign w:val="center"/>
          </w:tcPr>
          <w:p w14:paraId="37D4C21C" w14:textId="77777777" w:rsidR="00464C30" w:rsidRPr="00556F8D" w:rsidRDefault="00464C30" w:rsidP="00A46379">
            <w:pPr>
              <w:widowControl/>
              <w:jc w:val="center"/>
              <w:rPr>
                <w:rFonts w:asciiTheme="minorEastAsia" w:eastAsiaTheme="minorEastAsia" w:hAnsiTheme="minorEastAsia"/>
                <w:color w:val="000000"/>
                <w:szCs w:val="21"/>
              </w:rPr>
            </w:pPr>
            <w:r w:rsidRPr="00556F8D">
              <w:rPr>
                <w:rFonts w:asciiTheme="minorEastAsia" w:eastAsiaTheme="minorEastAsia" w:hAnsiTheme="minorEastAsia" w:hint="eastAsia"/>
                <w:color w:val="000000"/>
                <w:szCs w:val="21"/>
              </w:rPr>
              <w:t>009210</w:t>
            </w:r>
          </w:p>
        </w:tc>
        <w:tc>
          <w:tcPr>
            <w:tcW w:w="6169" w:type="dxa"/>
            <w:tcBorders>
              <w:top w:val="single" w:sz="3" w:space="0" w:color="auto"/>
              <w:left w:val="single" w:sz="3" w:space="0" w:color="auto"/>
              <w:bottom w:val="single" w:sz="3" w:space="0" w:color="auto"/>
              <w:right w:val="single" w:sz="3" w:space="0" w:color="auto"/>
            </w:tcBorders>
            <w:shd w:val="clear" w:color="auto" w:fill="auto"/>
            <w:noWrap/>
            <w:vAlign w:val="center"/>
          </w:tcPr>
          <w:p w14:paraId="78277333" w14:textId="77777777" w:rsidR="00464C30" w:rsidRPr="00556F8D" w:rsidRDefault="00464C30" w:rsidP="00D271DA">
            <w:pPr>
              <w:widowControl/>
              <w:jc w:val="left"/>
              <w:rPr>
                <w:rFonts w:asciiTheme="minorEastAsia" w:eastAsiaTheme="minorEastAsia" w:hAnsiTheme="minorEastAsia"/>
                <w:color w:val="000000"/>
                <w:szCs w:val="21"/>
              </w:rPr>
            </w:pPr>
            <w:r w:rsidRPr="00556F8D">
              <w:rPr>
                <w:rFonts w:asciiTheme="minorEastAsia" w:eastAsiaTheme="minorEastAsia" w:hAnsiTheme="minorEastAsia" w:hint="eastAsia"/>
                <w:color w:val="000000"/>
                <w:szCs w:val="21"/>
              </w:rPr>
              <w:t>中欧嘉和三年持有期混合型证券投资基金 A</w:t>
            </w:r>
          </w:p>
        </w:tc>
      </w:tr>
      <w:tr w:rsidR="00464C30" w:rsidRPr="00727F61" w14:paraId="006FF08C" w14:textId="77777777" w:rsidTr="00A46379">
        <w:trPr>
          <w:trHeight w:val="219"/>
          <w:jc w:val="center"/>
        </w:trPr>
        <w:tc>
          <w:tcPr>
            <w:tcW w:w="895" w:type="dxa"/>
            <w:tcBorders>
              <w:top w:val="single" w:sz="3" w:space="0" w:color="auto"/>
              <w:left w:val="single" w:sz="3" w:space="0" w:color="auto"/>
              <w:bottom w:val="single" w:sz="3" w:space="0" w:color="auto"/>
              <w:right w:val="single" w:sz="3" w:space="0" w:color="auto"/>
            </w:tcBorders>
            <w:shd w:val="clear" w:color="auto" w:fill="auto"/>
            <w:vAlign w:val="center"/>
          </w:tcPr>
          <w:p w14:paraId="470029BF" w14:textId="77777777" w:rsidR="00464C30" w:rsidRPr="00556F8D" w:rsidRDefault="00464C30" w:rsidP="00A46379">
            <w:pPr>
              <w:widowControl/>
              <w:jc w:val="center"/>
              <w:rPr>
                <w:rFonts w:asciiTheme="minorEastAsia" w:eastAsiaTheme="minorEastAsia" w:hAnsiTheme="minorEastAsia"/>
                <w:color w:val="000000"/>
                <w:szCs w:val="21"/>
              </w:rPr>
            </w:pPr>
            <w:r w:rsidRPr="00556F8D">
              <w:rPr>
                <w:rFonts w:asciiTheme="minorEastAsia" w:eastAsiaTheme="minorEastAsia" w:hAnsiTheme="minorEastAsia" w:hint="eastAsia"/>
                <w:color w:val="000000"/>
                <w:szCs w:val="21"/>
              </w:rPr>
              <w:t>101</w:t>
            </w:r>
          </w:p>
        </w:tc>
        <w:tc>
          <w:tcPr>
            <w:tcW w:w="2017" w:type="dxa"/>
            <w:tcBorders>
              <w:top w:val="single" w:sz="3" w:space="0" w:color="auto"/>
              <w:left w:val="single" w:sz="3" w:space="0" w:color="auto"/>
              <w:bottom w:val="single" w:sz="3" w:space="0" w:color="auto"/>
              <w:right w:val="single" w:sz="3" w:space="0" w:color="auto"/>
            </w:tcBorders>
            <w:shd w:val="clear" w:color="auto" w:fill="auto"/>
            <w:noWrap/>
            <w:vAlign w:val="center"/>
          </w:tcPr>
          <w:p w14:paraId="6C4E6EA2" w14:textId="77777777" w:rsidR="00464C30" w:rsidRPr="00556F8D" w:rsidRDefault="00464C30" w:rsidP="00A46379">
            <w:pPr>
              <w:widowControl/>
              <w:jc w:val="center"/>
              <w:rPr>
                <w:rFonts w:asciiTheme="minorEastAsia" w:eastAsiaTheme="minorEastAsia" w:hAnsiTheme="minorEastAsia"/>
                <w:color w:val="000000"/>
                <w:szCs w:val="21"/>
              </w:rPr>
            </w:pPr>
            <w:r w:rsidRPr="00556F8D">
              <w:rPr>
                <w:rFonts w:asciiTheme="minorEastAsia" w:eastAsiaTheme="minorEastAsia" w:hAnsiTheme="minorEastAsia" w:hint="eastAsia"/>
                <w:color w:val="000000"/>
                <w:szCs w:val="21"/>
              </w:rPr>
              <w:t>009211</w:t>
            </w:r>
          </w:p>
        </w:tc>
        <w:tc>
          <w:tcPr>
            <w:tcW w:w="6169" w:type="dxa"/>
            <w:tcBorders>
              <w:top w:val="single" w:sz="3" w:space="0" w:color="auto"/>
              <w:left w:val="single" w:sz="3" w:space="0" w:color="auto"/>
              <w:bottom w:val="single" w:sz="3" w:space="0" w:color="auto"/>
              <w:right w:val="single" w:sz="3" w:space="0" w:color="auto"/>
            </w:tcBorders>
            <w:shd w:val="clear" w:color="auto" w:fill="auto"/>
            <w:noWrap/>
            <w:vAlign w:val="center"/>
          </w:tcPr>
          <w:p w14:paraId="17F72C6C" w14:textId="77777777" w:rsidR="00464C30" w:rsidRPr="00556F8D" w:rsidRDefault="00464C30" w:rsidP="00D271DA">
            <w:pPr>
              <w:widowControl/>
              <w:jc w:val="left"/>
              <w:rPr>
                <w:rFonts w:asciiTheme="minorEastAsia" w:eastAsiaTheme="minorEastAsia" w:hAnsiTheme="minorEastAsia"/>
                <w:color w:val="000000"/>
                <w:szCs w:val="21"/>
              </w:rPr>
            </w:pPr>
            <w:r w:rsidRPr="00556F8D">
              <w:rPr>
                <w:rFonts w:asciiTheme="minorEastAsia" w:eastAsiaTheme="minorEastAsia" w:hAnsiTheme="minorEastAsia" w:hint="eastAsia"/>
                <w:color w:val="000000"/>
                <w:szCs w:val="21"/>
              </w:rPr>
              <w:t>中欧嘉和三年持有期混合型证券投资基金 C</w:t>
            </w:r>
          </w:p>
        </w:tc>
      </w:tr>
      <w:tr w:rsidR="00464C30" w:rsidRPr="00727F61" w14:paraId="6B446151" w14:textId="77777777" w:rsidTr="00A46379">
        <w:trPr>
          <w:trHeight w:val="219"/>
          <w:jc w:val="center"/>
        </w:trPr>
        <w:tc>
          <w:tcPr>
            <w:tcW w:w="895" w:type="dxa"/>
            <w:tcBorders>
              <w:top w:val="single" w:sz="3" w:space="0" w:color="auto"/>
              <w:left w:val="single" w:sz="3" w:space="0" w:color="auto"/>
              <w:bottom w:val="single" w:sz="3" w:space="0" w:color="auto"/>
              <w:right w:val="single" w:sz="3" w:space="0" w:color="auto"/>
            </w:tcBorders>
            <w:shd w:val="clear" w:color="auto" w:fill="auto"/>
            <w:vAlign w:val="center"/>
          </w:tcPr>
          <w:p w14:paraId="616BDF02" w14:textId="77777777" w:rsidR="00464C30" w:rsidRPr="00556F8D" w:rsidRDefault="00464C30" w:rsidP="00A46379">
            <w:pPr>
              <w:widowControl/>
              <w:jc w:val="center"/>
              <w:rPr>
                <w:rFonts w:asciiTheme="minorEastAsia" w:eastAsiaTheme="minorEastAsia" w:hAnsiTheme="minorEastAsia"/>
                <w:color w:val="000000"/>
                <w:szCs w:val="21"/>
              </w:rPr>
            </w:pPr>
            <w:r w:rsidRPr="00556F8D">
              <w:rPr>
                <w:rFonts w:asciiTheme="minorEastAsia" w:eastAsiaTheme="minorEastAsia" w:hAnsiTheme="minorEastAsia" w:hint="eastAsia"/>
                <w:color w:val="000000"/>
                <w:szCs w:val="21"/>
              </w:rPr>
              <w:t>102</w:t>
            </w:r>
          </w:p>
        </w:tc>
        <w:tc>
          <w:tcPr>
            <w:tcW w:w="2017" w:type="dxa"/>
            <w:tcBorders>
              <w:top w:val="single" w:sz="3" w:space="0" w:color="auto"/>
              <w:left w:val="single" w:sz="3" w:space="0" w:color="auto"/>
              <w:bottom w:val="single" w:sz="3" w:space="0" w:color="auto"/>
              <w:right w:val="single" w:sz="3" w:space="0" w:color="auto"/>
            </w:tcBorders>
            <w:shd w:val="clear" w:color="auto" w:fill="auto"/>
            <w:noWrap/>
            <w:vAlign w:val="center"/>
          </w:tcPr>
          <w:p w14:paraId="025739C1" w14:textId="77777777" w:rsidR="00464C30" w:rsidRPr="00556F8D" w:rsidRDefault="00464C30" w:rsidP="00A46379">
            <w:pPr>
              <w:widowControl/>
              <w:jc w:val="center"/>
              <w:rPr>
                <w:rFonts w:asciiTheme="minorEastAsia" w:eastAsiaTheme="minorEastAsia" w:hAnsiTheme="minorEastAsia"/>
                <w:color w:val="000000"/>
                <w:szCs w:val="21"/>
              </w:rPr>
            </w:pPr>
            <w:r w:rsidRPr="00556F8D">
              <w:rPr>
                <w:rFonts w:asciiTheme="minorEastAsia" w:eastAsiaTheme="minorEastAsia" w:hAnsiTheme="minorEastAsia" w:hint="eastAsia"/>
                <w:color w:val="000000"/>
                <w:szCs w:val="21"/>
              </w:rPr>
              <w:t>009515</w:t>
            </w:r>
          </w:p>
        </w:tc>
        <w:tc>
          <w:tcPr>
            <w:tcW w:w="6169" w:type="dxa"/>
            <w:tcBorders>
              <w:top w:val="single" w:sz="3" w:space="0" w:color="auto"/>
              <w:left w:val="single" w:sz="3" w:space="0" w:color="auto"/>
              <w:bottom w:val="single" w:sz="3" w:space="0" w:color="auto"/>
              <w:right w:val="single" w:sz="3" w:space="0" w:color="auto"/>
            </w:tcBorders>
            <w:shd w:val="clear" w:color="auto" w:fill="auto"/>
            <w:noWrap/>
            <w:vAlign w:val="center"/>
          </w:tcPr>
          <w:p w14:paraId="674F60E0" w14:textId="77777777" w:rsidR="00464C30" w:rsidRPr="00556F8D" w:rsidRDefault="00464C30" w:rsidP="00D271DA">
            <w:pPr>
              <w:widowControl/>
              <w:jc w:val="left"/>
              <w:rPr>
                <w:rFonts w:asciiTheme="minorEastAsia" w:eastAsiaTheme="minorEastAsia" w:hAnsiTheme="minorEastAsia"/>
                <w:color w:val="000000"/>
                <w:szCs w:val="21"/>
              </w:rPr>
            </w:pPr>
            <w:r w:rsidRPr="00556F8D">
              <w:rPr>
                <w:rFonts w:asciiTheme="minorEastAsia" w:eastAsiaTheme="minorEastAsia" w:hAnsiTheme="minorEastAsia" w:hint="eastAsia"/>
                <w:color w:val="000000"/>
                <w:szCs w:val="21"/>
              </w:rPr>
              <w:t>中欧真益稳健一年持有期混合型证券投资基金A</w:t>
            </w:r>
          </w:p>
        </w:tc>
      </w:tr>
      <w:tr w:rsidR="00464C30" w:rsidRPr="00727F61" w14:paraId="6F9533B3" w14:textId="77777777" w:rsidTr="00A46379">
        <w:trPr>
          <w:trHeight w:val="219"/>
          <w:jc w:val="center"/>
        </w:trPr>
        <w:tc>
          <w:tcPr>
            <w:tcW w:w="895" w:type="dxa"/>
            <w:tcBorders>
              <w:top w:val="single" w:sz="3" w:space="0" w:color="auto"/>
              <w:left w:val="single" w:sz="3" w:space="0" w:color="auto"/>
              <w:bottom w:val="single" w:sz="3" w:space="0" w:color="auto"/>
              <w:right w:val="single" w:sz="3" w:space="0" w:color="auto"/>
            </w:tcBorders>
            <w:shd w:val="clear" w:color="auto" w:fill="auto"/>
            <w:vAlign w:val="center"/>
          </w:tcPr>
          <w:p w14:paraId="39565F81" w14:textId="77777777" w:rsidR="00464C30" w:rsidRPr="00556F8D" w:rsidRDefault="00464C30" w:rsidP="00A46379">
            <w:pPr>
              <w:widowControl/>
              <w:jc w:val="center"/>
              <w:rPr>
                <w:rFonts w:asciiTheme="minorEastAsia" w:eastAsiaTheme="minorEastAsia" w:hAnsiTheme="minorEastAsia"/>
                <w:color w:val="000000"/>
                <w:szCs w:val="21"/>
              </w:rPr>
            </w:pPr>
            <w:r w:rsidRPr="00556F8D">
              <w:rPr>
                <w:rFonts w:asciiTheme="minorEastAsia" w:eastAsiaTheme="minorEastAsia" w:hAnsiTheme="minorEastAsia" w:hint="eastAsia"/>
                <w:color w:val="000000"/>
                <w:szCs w:val="21"/>
              </w:rPr>
              <w:t>103</w:t>
            </w:r>
          </w:p>
        </w:tc>
        <w:tc>
          <w:tcPr>
            <w:tcW w:w="2017" w:type="dxa"/>
            <w:tcBorders>
              <w:top w:val="single" w:sz="3" w:space="0" w:color="auto"/>
              <w:left w:val="single" w:sz="3" w:space="0" w:color="auto"/>
              <w:bottom w:val="single" w:sz="3" w:space="0" w:color="auto"/>
              <w:right w:val="single" w:sz="3" w:space="0" w:color="auto"/>
            </w:tcBorders>
            <w:shd w:val="clear" w:color="auto" w:fill="auto"/>
            <w:noWrap/>
            <w:vAlign w:val="center"/>
          </w:tcPr>
          <w:p w14:paraId="419AB41A" w14:textId="77777777" w:rsidR="00464C30" w:rsidRPr="00556F8D" w:rsidRDefault="00464C30" w:rsidP="00A46379">
            <w:pPr>
              <w:widowControl/>
              <w:jc w:val="center"/>
              <w:rPr>
                <w:rFonts w:asciiTheme="minorEastAsia" w:eastAsiaTheme="minorEastAsia" w:hAnsiTheme="minorEastAsia"/>
                <w:color w:val="000000"/>
                <w:szCs w:val="21"/>
              </w:rPr>
            </w:pPr>
            <w:r w:rsidRPr="00556F8D">
              <w:rPr>
                <w:rFonts w:asciiTheme="minorEastAsia" w:eastAsiaTheme="minorEastAsia" w:hAnsiTheme="minorEastAsia" w:hint="eastAsia"/>
                <w:color w:val="000000"/>
                <w:szCs w:val="21"/>
              </w:rPr>
              <w:t>009516</w:t>
            </w:r>
          </w:p>
        </w:tc>
        <w:tc>
          <w:tcPr>
            <w:tcW w:w="6169" w:type="dxa"/>
            <w:tcBorders>
              <w:top w:val="single" w:sz="3" w:space="0" w:color="auto"/>
              <w:left w:val="single" w:sz="3" w:space="0" w:color="auto"/>
              <w:bottom w:val="single" w:sz="3" w:space="0" w:color="auto"/>
              <w:right w:val="single" w:sz="3" w:space="0" w:color="auto"/>
            </w:tcBorders>
            <w:shd w:val="clear" w:color="auto" w:fill="auto"/>
            <w:noWrap/>
            <w:vAlign w:val="center"/>
          </w:tcPr>
          <w:p w14:paraId="66FC13EC" w14:textId="77777777" w:rsidR="00464C30" w:rsidRPr="00556F8D" w:rsidRDefault="00464C30" w:rsidP="00D271DA">
            <w:pPr>
              <w:widowControl/>
              <w:jc w:val="left"/>
              <w:rPr>
                <w:rFonts w:asciiTheme="minorEastAsia" w:eastAsiaTheme="minorEastAsia" w:hAnsiTheme="minorEastAsia"/>
                <w:color w:val="000000"/>
                <w:szCs w:val="21"/>
              </w:rPr>
            </w:pPr>
            <w:r w:rsidRPr="00556F8D">
              <w:rPr>
                <w:rFonts w:asciiTheme="minorEastAsia" w:eastAsiaTheme="minorEastAsia" w:hAnsiTheme="minorEastAsia" w:hint="eastAsia"/>
                <w:color w:val="000000"/>
                <w:szCs w:val="21"/>
              </w:rPr>
              <w:t>中欧真益稳健一年持有期混合型证券投资基金C</w:t>
            </w:r>
          </w:p>
        </w:tc>
      </w:tr>
      <w:tr w:rsidR="00464C30" w:rsidRPr="00727F61" w14:paraId="696CA7C4" w14:textId="77777777" w:rsidTr="00A46379">
        <w:trPr>
          <w:trHeight w:val="219"/>
          <w:jc w:val="center"/>
        </w:trPr>
        <w:tc>
          <w:tcPr>
            <w:tcW w:w="895" w:type="dxa"/>
            <w:tcBorders>
              <w:top w:val="single" w:sz="3" w:space="0" w:color="auto"/>
              <w:left w:val="single" w:sz="3" w:space="0" w:color="auto"/>
              <w:bottom w:val="single" w:sz="3" w:space="0" w:color="auto"/>
              <w:right w:val="single" w:sz="3" w:space="0" w:color="auto"/>
            </w:tcBorders>
            <w:shd w:val="clear" w:color="auto" w:fill="auto"/>
            <w:vAlign w:val="center"/>
          </w:tcPr>
          <w:p w14:paraId="49ED5A9B" w14:textId="77777777" w:rsidR="00464C30" w:rsidRPr="00556F8D" w:rsidRDefault="00464C30" w:rsidP="00A46379">
            <w:pPr>
              <w:widowControl/>
              <w:jc w:val="center"/>
              <w:rPr>
                <w:rFonts w:asciiTheme="minorEastAsia" w:eastAsiaTheme="minorEastAsia" w:hAnsiTheme="minorEastAsia"/>
                <w:color w:val="000000"/>
                <w:szCs w:val="21"/>
              </w:rPr>
            </w:pPr>
            <w:r w:rsidRPr="00556F8D">
              <w:rPr>
                <w:rFonts w:asciiTheme="minorEastAsia" w:eastAsiaTheme="minorEastAsia" w:hAnsiTheme="minorEastAsia" w:hint="eastAsia"/>
                <w:color w:val="000000"/>
                <w:szCs w:val="21"/>
              </w:rPr>
              <w:t>104</w:t>
            </w:r>
          </w:p>
        </w:tc>
        <w:tc>
          <w:tcPr>
            <w:tcW w:w="2017" w:type="dxa"/>
            <w:tcBorders>
              <w:top w:val="single" w:sz="3" w:space="0" w:color="auto"/>
              <w:left w:val="single" w:sz="3" w:space="0" w:color="auto"/>
              <w:bottom w:val="single" w:sz="3" w:space="0" w:color="auto"/>
              <w:right w:val="single" w:sz="3" w:space="0" w:color="auto"/>
            </w:tcBorders>
            <w:shd w:val="clear" w:color="auto" w:fill="auto"/>
            <w:noWrap/>
            <w:vAlign w:val="center"/>
          </w:tcPr>
          <w:p w14:paraId="31B9BA76" w14:textId="77777777" w:rsidR="00464C30" w:rsidRPr="00556F8D" w:rsidRDefault="00464C30" w:rsidP="00A46379">
            <w:pPr>
              <w:widowControl/>
              <w:jc w:val="center"/>
              <w:rPr>
                <w:rFonts w:asciiTheme="minorEastAsia" w:eastAsiaTheme="minorEastAsia" w:hAnsiTheme="minorEastAsia"/>
                <w:color w:val="000000"/>
                <w:szCs w:val="21"/>
              </w:rPr>
            </w:pPr>
            <w:r w:rsidRPr="00556F8D">
              <w:rPr>
                <w:rFonts w:asciiTheme="minorEastAsia" w:eastAsiaTheme="minorEastAsia" w:hAnsiTheme="minorEastAsia" w:hint="eastAsia"/>
                <w:color w:val="000000"/>
                <w:szCs w:val="21"/>
              </w:rPr>
              <w:t>009519</w:t>
            </w:r>
          </w:p>
        </w:tc>
        <w:tc>
          <w:tcPr>
            <w:tcW w:w="6169" w:type="dxa"/>
            <w:tcBorders>
              <w:top w:val="single" w:sz="3" w:space="0" w:color="auto"/>
              <w:left w:val="single" w:sz="3" w:space="0" w:color="auto"/>
              <w:bottom w:val="single" w:sz="3" w:space="0" w:color="auto"/>
              <w:right w:val="single" w:sz="3" w:space="0" w:color="auto"/>
            </w:tcBorders>
            <w:shd w:val="clear" w:color="auto" w:fill="auto"/>
            <w:noWrap/>
            <w:vAlign w:val="center"/>
          </w:tcPr>
          <w:p w14:paraId="3D3305A7" w14:textId="77777777" w:rsidR="00464C30" w:rsidRPr="00556F8D" w:rsidRDefault="00464C30" w:rsidP="00D271DA">
            <w:pPr>
              <w:widowControl/>
              <w:jc w:val="left"/>
              <w:rPr>
                <w:rFonts w:asciiTheme="minorEastAsia" w:eastAsiaTheme="minorEastAsia" w:hAnsiTheme="minorEastAsia"/>
                <w:color w:val="000000"/>
                <w:szCs w:val="21"/>
              </w:rPr>
            </w:pPr>
            <w:r w:rsidRPr="00556F8D">
              <w:rPr>
                <w:rFonts w:asciiTheme="minorEastAsia" w:eastAsiaTheme="minorEastAsia" w:hAnsiTheme="minorEastAsia" w:hint="eastAsia"/>
                <w:color w:val="000000"/>
                <w:szCs w:val="21"/>
              </w:rPr>
              <w:t>中欧鼎利债券型证券投资基金E</w:t>
            </w:r>
          </w:p>
        </w:tc>
      </w:tr>
      <w:tr w:rsidR="00464C30" w:rsidRPr="00727F61" w14:paraId="310F29DD" w14:textId="77777777" w:rsidTr="00A46379">
        <w:trPr>
          <w:trHeight w:val="219"/>
          <w:jc w:val="center"/>
        </w:trPr>
        <w:tc>
          <w:tcPr>
            <w:tcW w:w="895" w:type="dxa"/>
            <w:tcBorders>
              <w:top w:val="single" w:sz="3" w:space="0" w:color="auto"/>
              <w:left w:val="single" w:sz="3" w:space="0" w:color="auto"/>
              <w:bottom w:val="single" w:sz="3" w:space="0" w:color="auto"/>
              <w:right w:val="single" w:sz="3" w:space="0" w:color="auto"/>
            </w:tcBorders>
            <w:shd w:val="clear" w:color="auto" w:fill="auto"/>
            <w:vAlign w:val="center"/>
          </w:tcPr>
          <w:p w14:paraId="086CEAB7" w14:textId="77777777" w:rsidR="00464C30" w:rsidRPr="00556F8D" w:rsidRDefault="00464C30" w:rsidP="00A46379">
            <w:pPr>
              <w:widowControl/>
              <w:jc w:val="center"/>
              <w:rPr>
                <w:rFonts w:asciiTheme="minorEastAsia" w:eastAsiaTheme="minorEastAsia" w:hAnsiTheme="minorEastAsia"/>
                <w:color w:val="000000"/>
                <w:szCs w:val="21"/>
              </w:rPr>
            </w:pPr>
            <w:r w:rsidRPr="00556F8D">
              <w:rPr>
                <w:rFonts w:asciiTheme="minorEastAsia" w:eastAsiaTheme="minorEastAsia" w:hAnsiTheme="minorEastAsia" w:hint="eastAsia"/>
                <w:color w:val="000000"/>
                <w:szCs w:val="21"/>
              </w:rPr>
              <w:t>105</w:t>
            </w:r>
          </w:p>
        </w:tc>
        <w:tc>
          <w:tcPr>
            <w:tcW w:w="2017" w:type="dxa"/>
            <w:tcBorders>
              <w:top w:val="single" w:sz="3" w:space="0" w:color="auto"/>
              <w:left w:val="single" w:sz="3" w:space="0" w:color="auto"/>
              <w:bottom w:val="single" w:sz="3" w:space="0" w:color="auto"/>
              <w:right w:val="single" w:sz="3" w:space="0" w:color="auto"/>
            </w:tcBorders>
            <w:shd w:val="clear" w:color="auto" w:fill="auto"/>
            <w:noWrap/>
            <w:vAlign w:val="center"/>
          </w:tcPr>
          <w:p w14:paraId="55752028" w14:textId="77777777" w:rsidR="00464C30" w:rsidRPr="00556F8D" w:rsidRDefault="00464C30" w:rsidP="00A46379">
            <w:pPr>
              <w:widowControl/>
              <w:jc w:val="center"/>
              <w:rPr>
                <w:rFonts w:asciiTheme="minorEastAsia" w:eastAsiaTheme="minorEastAsia" w:hAnsiTheme="minorEastAsia"/>
                <w:color w:val="000000"/>
                <w:szCs w:val="21"/>
              </w:rPr>
            </w:pPr>
            <w:r w:rsidRPr="00556F8D">
              <w:rPr>
                <w:rFonts w:asciiTheme="minorEastAsia" w:eastAsiaTheme="minorEastAsia" w:hAnsiTheme="minorEastAsia" w:hint="eastAsia"/>
                <w:color w:val="000000"/>
                <w:szCs w:val="21"/>
              </w:rPr>
              <w:t>009520</w:t>
            </w:r>
          </w:p>
        </w:tc>
        <w:tc>
          <w:tcPr>
            <w:tcW w:w="6169" w:type="dxa"/>
            <w:tcBorders>
              <w:top w:val="single" w:sz="3" w:space="0" w:color="auto"/>
              <w:left w:val="single" w:sz="3" w:space="0" w:color="auto"/>
              <w:bottom w:val="single" w:sz="3" w:space="0" w:color="auto"/>
              <w:right w:val="single" w:sz="3" w:space="0" w:color="auto"/>
            </w:tcBorders>
            <w:shd w:val="clear" w:color="auto" w:fill="auto"/>
            <w:noWrap/>
            <w:vAlign w:val="center"/>
          </w:tcPr>
          <w:p w14:paraId="095F88C9" w14:textId="77777777" w:rsidR="00464C30" w:rsidRPr="00556F8D" w:rsidRDefault="00464C30" w:rsidP="00D271DA">
            <w:pPr>
              <w:widowControl/>
              <w:jc w:val="left"/>
              <w:rPr>
                <w:rFonts w:asciiTheme="minorEastAsia" w:eastAsiaTheme="minorEastAsia" w:hAnsiTheme="minorEastAsia"/>
                <w:color w:val="000000"/>
                <w:szCs w:val="21"/>
              </w:rPr>
            </w:pPr>
            <w:r w:rsidRPr="00556F8D">
              <w:rPr>
                <w:rFonts w:asciiTheme="minorEastAsia" w:eastAsiaTheme="minorEastAsia" w:hAnsiTheme="minorEastAsia" w:hint="eastAsia"/>
                <w:color w:val="000000"/>
                <w:szCs w:val="21"/>
              </w:rPr>
              <w:t>中欧鼎利债券型证券投资基金C</w:t>
            </w:r>
          </w:p>
        </w:tc>
      </w:tr>
      <w:tr w:rsidR="00464C30" w:rsidRPr="00727F61" w14:paraId="06316578" w14:textId="77777777" w:rsidTr="00A46379">
        <w:trPr>
          <w:trHeight w:val="219"/>
          <w:jc w:val="center"/>
        </w:trPr>
        <w:tc>
          <w:tcPr>
            <w:tcW w:w="895" w:type="dxa"/>
            <w:tcBorders>
              <w:top w:val="single" w:sz="3" w:space="0" w:color="auto"/>
              <w:left w:val="single" w:sz="3" w:space="0" w:color="auto"/>
              <w:bottom w:val="single" w:sz="3" w:space="0" w:color="auto"/>
              <w:right w:val="single" w:sz="3" w:space="0" w:color="auto"/>
            </w:tcBorders>
            <w:shd w:val="clear" w:color="auto" w:fill="auto"/>
            <w:vAlign w:val="center"/>
          </w:tcPr>
          <w:p w14:paraId="2DC5C885" w14:textId="77777777" w:rsidR="00464C30" w:rsidRPr="00556F8D" w:rsidRDefault="00464C30" w:rsidP="00A46379">
            <w:pPr>
              <w:widowControl/>
              <w:jc w:val="center"/>
              <w:rPr>
                <w:rFonts w:asciiTheme="minorEastAsia" w:eastAsiaTheme="minorEastAsia" w:hAnsiTheme="minorEastAsia"/>
                <w:color w:val="000000"/>
                <w:szCs w:val="21"/>
              </w:rPr>
            </w:pPr>
            <w:r w:rsidRPr="00556F8D">
              <w:rPr>
                <w:rFonts w:asciiTheme="minorEastAsia" w:eastAsiaTheme="minorEastAsia" w:hAnsiTheme="minorEastAsia" w:hint="eastAsia"/>
                <w:color w:val="000000"/>
                <w:szCs w:val="21"/>
              </w:rPr>
              <w:t>106</w:t>
            </w:r>
          </w:p>
        </w:tc>
        <w:tc>
          <w:tcPr>
            <w:tcW w:w="2017" w:type="dxa"/>
            <w:tcBorders>
              <w:top w:val="single" w:sz="3" w:space="0" w:color="auto"/>
              <w:left w:val="single" w:sz="3" w:space="0" w:color="auto"/>
              <w:bottom w:val="single" w:sz="3" w:space="0" w:color="auto"/>
              <w:right w:val="single" w:sz="3" w:space="0" w:color="auto"/>
            </w:tcBorders>
            <w:shd w:val="clear" w:color="auto" w:fill="auto"/>
            <w:noWrap/>
            <w:vAlign w:val="center"/>
          </w:tcPr>
          <w:p w14:paraId="17AA69DD" w14:textId="77777777" w:rsidR="00464C30" w:rsidRPr="00556F8D" w:rsidRDefault="00464C30" w:rsidP="00A46379">
            <w:pPr>
              <w:widowControl/>
              <w:jc w:val="center"/>
              <w:rPr>
                <w:rFonts w:asciiTheme="minorEastAsia" w:eastAsiaTheme="minorEastAsia" w:hAnsiTheme="minorEastAsia"/>
                <w:color w:val="000000"/>
                <w:szCs w:val="21"/>
              </w:rPr>
            </w:pPr>
            <w:r w:rsidRPr="00556F8D">
              <w:rPr>
                <w:rFonts w:asciiTheme="minorEastAsia" w:eastAsiaTheme="minorEastAsia" w:hAnsiTheme="minorEastAsia" w:hint="eastAsia"/>
                <w:color w:val="000000"/>
                <w:szCs w:val="21"/>
              </w:rPr>
              <w:t>009648</w:t>
            </w:r>
          </w:p>
        </w:tc>
        <w:tc>
          <w:tcPr>
            <w:tcW w:w="6169" w:type="dxa"/>
            <w:tcBorders>
              <w:top w:val="single" w:sz="3" w:space="0" w:color="auto"/>
              <w:left w:val="single" w:sz="3" w:space="0" w:color="auto"/>
              <w:bottom w:val="single" w:sz="3" w:space="0" w:color="auto"/>
              <w:right w:val="single" w:sz="3" w:space="0" w:color="auto"/>
            </w:tcBorders>
            <w:shd w:val="clear" w:color="auto" w:fill="auto"/>
            <w:noWrap/>
            <w:vAlign w:val="center"/>
          </w:tcPr>
          <w:p w14:paraId="7FAC0B10" w14:textId="77777777" w:rsidR="00464C30" w:rsidRPr="00556F8D" w:rsidRDefault="00464C30" w:rsidP="00D271DA">
            <w:pPr>
              <w:widowControl/>
              <w:jc w:val="left"/>
              <w:rPr>
                <w:rFonts w:asciiTheme="minorEastAsia" w:eastAsiaTheme="minorEastAsia" w:hAnsiTheme="minorEastAsia"/>
                <w:color w:val="000000"/>
                <w:szCs w:val="21"/>
              </w:rPr>
            </w:pPr>
            <w:r w:rsidRPr="00556F8D">
              <w:rPr>
                <w:rFonts w:asciiTheme="minorEastAsia" w:eastAsiaTheme="minorEastAsia" w:hAnsiTheme="minorEastAsia" w:hint="eastAsia"/>
                <w:color w:val="000000"/>
                <w:szCs w:val="21"/>
              </w:rPr>
              <w:t>中欧睿达定期开放混合型发起式证券投资基金 C</w:t>
            </w:r>
          </w:p>
        </w:tc>
      </w:tr>
      <w:tr w:rsidR="00464C30" w:rsidRPr="00727F61" w14:paraId="3BDDBF61" w14:textId="77777777" w:rsidTr="00A46379">
        <w:trPr>
          <w:trHeight w:val="219"/>
          <w:jc w:val="center"/>
        </w:trPr>
        <w:tc>
          <w:tcPr>
            <w:tcW w:w="895" w:type="dxa"/>
            <w:tcBorders>
              <w:top w:val="single" w:sz="3" w:space="0" w:color="auto"/>
              <w:left w:val="single" w:sz="3" w:space="0" w:color="auto"/>
              <w:bottom w:val="single" w:sz="3" w:space="0" w:color="auto"/>
              <w:right w:val="single" w:sz="3" w:space="0" w:color="auto"/>
            </w:tcBorders>
            <w:shd w:val="clear" w:color="auto" w:fill="auto"/>
            <w:vAlign w:val="center"/>
          </w:tcPr>
          <w:p w14:paraId="300E5B6D" w14:textId="77777777" w:rsidR="00464C30" w:rsidRPr="00556F8D" w:rsidRDefault="00464C30" w:rsidP="00A46379">
            <w:pPr>
              <w:widowControl/>
              <w:jc w:val="center"/>
              <w:rPr>
                <w:rFonts w:asciiTheme="minorEastAsia" w:eastAsiaTheme="minorEastAsia" w:hAnsiTheme="minorEastAsia"/>
                <w:color w:val="000000"/>
                <w:szCs w:val="21"/>
              </w:rPr>
            </w:pPr>
            <w:r w:rsidRPr="00556F8D">
              <w:rPr>
                <w:rFonts w:asciiTheme="minorEastAsia" w:eastAsiaTheme="minorEastAsia" w:hAnsiTheme="minorEastAsia" w:hint="eastAsia"/>
                <w:color w:val="000000"/>
                <w:szCs w:val="21"/>
              </w:rPr>
              <w:t>107</w:t>
            </w:r>
          </w:p>
        </w:tc>
        <w:tc>
          <w:tcPr>
            <w:tcW w:w="2017" w:type="dxa"/>
            <w:tcBorders>
              <w:top w:val="single" w:sz="3" w:space="0" w:color="auto"/>
              <w:left w:val="single" w:sz="3" w:space="0" w:color="auto"/>
              <w:bottom w:val="single" w:sz="3" w:space="0" w:color="auto"/>
              <w:right w:val="single" w:sz="3" w:space="0" w:color="auto"/>
            </w:tcBorders>
            <w:shd w:val="clear" w:color="auto" w:fill="auto"/>
            <w:noWrap/>
            <w:vAlign w:val="center"/>
          </w:tcPr>
          <w:p w14:paraId="31D62C3B" w14:textId="77777777" w:rsidR="00464C30" w:rsidRPr="00556F8D" w:rsidRDefault="00464C30" w:rsidP="00A46379">
            <w:pPr>
              <w:widowControl/>
              <w:jc w:val="center"/>
              <w:rPr>
                <w:rFonts w:asciiTheme="minorEastAsia" w:eastAsiaTheme="minorEastAsia" w:hAnsiTheme="minorEastAsia"/>
                <w:color w:val="000000"/>
                <w:szCs w:val="21"/>
              </w:rPr>
            </w:pPr>
            <w:r w:rsidRPr="00556F8D">
              <w:rPr>
                <w:rFonts w:asciiTheme="minorEastAsia" w:eastAsiaTheme="minorEastAsia" w:hAnsiTheme="minorEastAsia" w:hint="eastAsia"/>
                <w:color w:val="000000"/>
                <w:szCs w:val="21"/>
              </w:rPr>
              <w:t>009621</w:t>
            </w:r>
          </w:p>
        </w:tc>
        <w:tc>
          <w:tcPr>
            <w:tcW w:w="6169" w:type="dxa"/>
            <w:tcBorders>
              <w:top w:val="single" w:sz="3" w:space="0" w:color="auto"/>
              <w:left w:val="single" w:sz="3" w:space="0" w:color="auto"/>
              <w:bottom w:val="single" w:sz="3" w:space="0" w:color="auto"/>
              <w:right w:val="single" w:sz="3" w:space="0" w:color="auto"/>
            </w:tcBorders>
            <w:shd w:val="clear" w:color="auto" w:fill="auto"/>
            <w:noWrap/>
            <w:vAlign w:val="center"/>
          </w:tcPr>
          <w:p w14:paraId="006B9FCA" w14:textId="77777777" w:rsidR="00464C30" w:rsidRPr="00556F8D" w:rsidRDefault="00464C30" w:rsidP="00D271DA">
            <w:pPr>
              <w:widowControl/>
              <w:jc w:val="left"/>
              <w:rPr>
                <w:rFonts w:asciiTheme="minorEastAsia" w:eastAsiaTheme="minorEastAsia" w:hAnsiTheme="minorEastAsia"/>
                <w:color w:val="000000"/>
                <w:szCs w:val="21"/>
              </w:rPr>
            </w:pPr>
            <w:r w:rsidRPr="00556F8D">
              <w:rPr>
                <w:rFonts w:asciiTheme="minorEastAsia" w:eastAsiaTheme="minorEastAsia" w:hAnsiTheme="minorEastAsia" w:hint="eastAsia"/>
                <w:color w:val="000000"/>
                <w:szCs w:val="21"/>
              </w:rPr>
              <w:t>中欧心益稳健6个月持有期混合型证券投资基金A</w:t>
            </w:r>
          </w:p>
        </w:tc>
      </w:tr>
      <w:tr w:rsidR="00464C30" w:rsidRPr="00727F61" w14:paraId="600D04EB" w14:textId="77777777" w:rsidTr="00A46379">
        <w:trPr>
          <w:trHeight w:val="219"/>
          <w:jc w:val="center"/>
        </w:trPr>
        <w:tc>
          <w:tcPr>
            <w:tcW w:w="895" w:type="dxa"/>
            <w:tcBorders>
              <w:top w:val="single" w:sz="3" w:space="0" w:color="auto"/>
              <w:left w:val="single" w:sz="3" w:space="0" w:color="auto"/>
              <w:bottom w:val="single" w:sz="3" w:space="0" w:color="auto"/>
              <w:right w:val="single" w:sz="3" w:space="0" w:color="auto"/>
            </w:tcBorders>
            <w:shd w:val="clear" w:color="auto" w:fill="auto"/>
            <w:vAlign w:val="center"/>
          </w:tcPr>
          <w:p w14:paraId="4503D284" w14:textId="77777777" w:rsidR="00464C30" w:rsidRPr="00556F8D" w:rsidRDefault="00464C30" w:rsidP="00A46379">
            <w:pPr>
              <w:widowControl/>
              <w:jc w:val="center"/>
              <w:rPr>
                <w:rFonts w:asciiTheme="minorEastAsia" w:eastAsiaTheme="minorEastAsia" w:hAnsiTheme="minorEastAsia"/>
                <w:color w:val="000000"/>
                <w:szCs w:val="21"/>
              </w:rPr>
            </w:pPr>
            <w:r w:rsidRPr="00556F8D">
              <w:rPr>
                <w:rFonts w:asciiTheme="minorEastAsia" w:eastAsiaTheme="minorEastAsia" w:hAnsiTheme="minorEastAsia" w:hint="eastAsia"/>
                <w:color w:val="000000"/>
                <w:szCs w:val="21"/>
              </w:rPr>
              <w:t>108</w:t>
            </w:r>
          </w:p>
        </w:tc>
        <w:tc>
          <w:tcPr>
            <w:tcW w:w="2017" w:type="dxa"/>
            <w:tcBorders>
              <w:top w:val="single" w:sz="3" w:space="0" w:color="auto"/>
              <w:left w:val="single" w:sz="3" w:space="0" w:color="auto"/>
              <w:bottom w:val="single" w:sz="3" w:space="0" w:color="auto"/>
              <w:right w:val="single" w:sz="3" w:space="0" w:color="auto"/>
            </w:tcBorders>
            <w:shd w:val="clear" w:color="auto" w:fill="auto"/>
            <w:noWrap/>
            <w:vAlign w:val="center"/>
          </w:tcPr>
          <w:p w14:paraId="3EAFF4EF" w14:textId="77777777" w:rsidR="00464C30" w:rsidRPr="00556F8D" w:rsidRDefault="00464C30" w:rsidP="00A46379">
            <w:pPr>
              <w:widowControl/>
              <w:jc w:val="center"/>
              <w:rPr>
                <w:rFonts w:asciiTheme="minorEastAsia" w:eastAsiaTheme="minorEastAsia" w:hAnsiTheme="minorEastAsia"/>
                <w:color w:val="000000"/>
                <w:szCs w:val="21"/>
              </w:rPr>
            </w:pPr>
            <w:r w:rsidRPr="00556F8D">
              <w:rPr>
                <w:rFonts w:asciiTheme="minorEastAsia" w:eastAsiaTheme="minorEastAsia" w:hAnsiTheme="minorEastAsia" w:hint="eastAsia"/>
                <w:color w:val="000000"/>
                <w:szCs w:val="21"/>
              </w:rPr>
              <w:t>009622</w:t>
            </w:r>
          </w:p>
        </w:tc>
        <w:tc>
          <w:tcPr>
            <w:tcW w:w="6169" w:type="dxa"/>
            <w:tcBorders>
              <w:top w:val="single" w:sz="3" w:space="0" w:color="auto"/>
              <w:left w:val="single" w:sz="3" w:space="0" w:color="auto"/>
              <w:bottom w:val="single" w:sz="3" w:space="0" w:color="auto"/>
              <w:right w:val="single" w:sz="3" w:space="0" w:color="auto"/>
            </w:tcBorders>
            <w:shd w:val="clear" w:color="auto" w:fill="auto"/>
            <w:noWrap/>
            <w:vAlign w:val="center"/>
          </w:tcPr>
          <w:p w14:paraId="7F544CA3" w14:textId="77777777" w:rsidR="00464C30" w:rsidRPr="00556F8D" w:rsidRDefault="00464C30" w:rsidP="00D271DA">
            <w:pPr>
              <w:widowControl/>
              <w:jc w:val="left"/>
              <w:rPr>
                <w:rFonts w:asciiTheme="minorEastAsia" w:eastAsiaTheme="minorEastAsia" w:hAnsiTheme="minorEastAsia"/>
                <w:color w:val="000000"/>
                <w:szCs w:val="21"/>
              </w:rPr>
            </w:pPr>
            <w:r w:rsidRPr="00556F8D">
              <w:rPr>
                <w:rFonts w:asciiTheme="minorEastAsia" w:eastAsiaTheme="minorEastAsia" w:hAnsiTheme="minorEastAsia" w:hint="eastAsia"/>
                <w:color w:val="000000"/>
                <w:szCs w:val="21"/>
              </w:rPr>
              <w:t>中欧心益稳健6个月持有期混合型证券投资基金C</w:t>
            </w:r>
          </w:p>
        </w:tc>
      </w:tr>
      <w:tr w:rsidR="00464C30" w:rsidRPr="00727F61" w14:paraId="2A42A1DC" w14:textId="77777777" w:rsidTr="00A46379">
        <w:trPr>
          <w:trHeight w:val="219"/>
          <w:jc w:val="center"/>
        </w:trPr>
        <w:tc>
          <w:tcPr>
            <w:tcW w:w="895" w:type="dxa"/>
            <w:tcBorders>
              <w:top w:val="single" w:sz="3" w:space="0" w:color="auto"/>
              <w:left w:val="single" w:sz="3" w:space="0" w:color="auto"/>
              <w:bottom w:val="single" w:sz="3" w:space="0" w:color="auto"/>
              <w:right w:val="single" w:sz="3" w:space="0" w:color="auto"/>
            </w:tcBorders>
            <w:shd w:val="clear" w:color="auto" w:fill="auto"/>
            <w:vAlign w:val="center"/>
          </w:tcPr>
          <w:p w14:paraId="6E82A760" w14:textId="77777777" w:rsidR="00464C30" w:rsidRPr="00556F8D" w:rsidRDefault="00464C30" w:rsidP="00A46379">
            <w:pPr>
              <w:widowControl/>
              <w:jc w:val="center"/>
              <w:rPr>
                <w:rFonts w:asciiTheme="minorEastAsia" w:eastAsiaTheme="minorEastAsia" w:hAnsiTheme="minorEastAsia"/>
                <w:color w:val="000000"/>
                <w:szCs w:val="21"/>
              </w:rPr>
            </w:pPr>
            <w:r w:rsidRPr="00556F8D">
              <w:rPr>
                <w:rFonts w:asciiTheme="minorEastAsia" w:eastAsiaTheme="minorEastAsia" w:hAnsiTheme="minorEastAsia" w:hint="eastAsia"/>
                <w:color w:val="000000"/>
                <w:szCs w:val="21"/>
              </w:rPr>
              <w:t>109</w:t>
            </w:r>
          </w:p>
        </w:tc>
        <w:tc>
          <w:tcPr>
            <w:tcW w:w="2017" w:type="dxa"/>
            <w:tcBorders>
              <w:top w:val="single" w:sz="3" w:space="0" w:color="auto"/>
              <w:left w:val="single" w:sz="3" w:space="0" w:color="auto"/>
              <w:bottom w:val="single" w:sz="3" w:space="0" w:color="auto"/>
              <w:right w:val="single" w:sz="3" w:space="0" w:color="auto"/>
            </w:tcBorders>
            <w:shd w:val="clear" w:color="auto" w:fill="auto"/>
            <w:noWrap/>
            <w:vAlign w:val="center"/>
          </w:tcPr>
          <w:p w14:paraId="255BFF52" w14:textId="77777777" w:rsidR="00464C30" w:rsidRPr="00556F8D" w:rsidRDefault="00464C30" w:rsidP="00A46379">
            <w:pPr>
              <w:widowControl/>
              <w:jc w:val="center"/>
              <w:rPr>
                <w:rFonts w:asciiTheme="minorEastAsia" w:eastAsiaTheme="minorEastAsia" w:hAnsiTheme="minorEastAsia"/>
                <w:color w:val="000000"/>
                <w:szCs w:val="21"/>
              </w:rPr>
            </w:pPr>
            <w:r w:rsidRPr="00556F8D">
              <w:rPr>
                <w:rFonts w:asciiTheme="minorEastAsia" w:eastAsiaTheme="minorEastAsia" w:hAnsiTheme="minorEastAsia" w:hint="eastAsia"/>
                <w:color w:val="000000"/>
                <w:szCs w:val="21"/>
              </w:rPr>
              <w:t>009776</w:t>
            </w:r>
          </w:p>
        </w:tc>
        <w:tc>
          <w:tcPr>
            <w:tcW w:w="6169" w:type="dxa"/>
            <w:tcBorders>
              <w:top w:val="single" w:sz="3" w:space="0" w:color="auto"/>
              <w:left w:val="single" w:sz="3" w:space="0" w:color="auto"/>
              <w:bottom w:val="single" w:sz="3" w:space="0" w:color="auto"/>
              <w:right w:val="single" w:sz="3" w:space="0" w:color="auto"/>
            </w:tcBorders>
            <w:shd w:val="clear" w:color="auto" w:fill="auto"/>
            <w:noWrap/>
            <w:vAlign w:val="center"/>
          </w:tcPr>
          <w:p w14:paraId="555EA090" w14:textId="77777777" w:rsidR="00464C30" w:rsidRPr="00556F8D" w:rsidRDefault="00464C30" w:rsidP="00D271DA">
            <w:pPr>
              <w:widowControl/>
              <w:jc w:val="left"/>
              <w:rPr>
                <w:rFonts w:asciiTheme="minorEastAsia" w:eastAsiaTheme="minorEastAsia" w:hAnsiTheme="minorEastAsia"/>
                <w:color w:val="000000"/>
                <w:szCs w:val="21"/>
              </w:rPr>
            </w:pPr>
            <w:r w:rsidRPr="00556F8D">
              <w:rPr>
                <w:rFonts w:asciiTheme="minorEastAsia" w:eastAsiaTheme="minorEastAsia" w:hAnsiTheme="minorEastAsia" w:hint="eastAsia"/>
                <w:color w:val="000000"/>
                <w:szCs w:val="21"/>
              </w:rPr>
              <w:t>中欧阿尔法混合型证券投资基金A</w:t>
            </w:r>
          </w:p>
        </w:tc>
      </w:tr>
      <w:tr w:rsidR="00464C30" w:rsidRPr="00727F61" w14:paraId="37794F96" w14:textId="77777777" w:rsidTr="00A46379">
        <w:trPr>
          <w:trHeight w:val="219"/>
          <w:jc w:val="center"/>
        </w:trPr>
        <w:tc>
          <w:tcPr>
            <w:tcW w:w="895" w:type="dxa"/>
            <w:tcBorders>
              <w:top w:val="single" w:sz="3" w:space="0" w:color="auto"/>
              <w:left w:val="single" w:sz="3" w:space="0" w:color="auto"/>
              <w:bottom w:val="single" w:sz="3" w:space="0" w:color="auto"/>
              <w:right w:val="single" w:sz="3" w:space="0" w:color="auto"/>
            </w:tcBorders>
            <w:shd w:val="clear" w:color="auto" w:fill="auto"/>
            <w:vAlign w:val="center"/>
          </w:tcPr>
          <w:p w14:paraId="59483DD3" w14:textId="77777777" w:rsidR="00464C30" w:rsidRPr="00556F8D" w:rsidRDefault="00464C30" w:rsidP="00A46379">
            <w:pPr>
              <w:widowControl/>
              <w:jc w:val="center"/>
              <w:rPr>
                <w:rFonts w:asciiTheme="minorEastAsia" w:eastAsiaTheme="minorEastAsia" w:hAnsiTheme="minorEastAsia"/>
                <w:color w:val="000000"/>
                <w:szCs w:val="21"/>
              </w:rPr>
            </w:pPr>
            <w:r w:rsidRPr="00556F8D">
              <w:rPr>
                <w:rFonts w:asciiTheme="minorEastAsia" w:eastAsiaTheme="minorEastAsia" w:hAnsiTheme="minorEastAsia" w:hint="eastAsia"/>
                <w:color w:val="000000"/>
                <w:szCs w:val="21"/>
              </w:rPr>
              <w:t>110</w:t>
            </w:r>
          </w:p>
        </w:tc>
        <w:tc>
          <w:tcPr>
            <w:tcW w:w="2017" w:type="dxa"/>
            <w:tcBorders>
              <w:top w:val="single" w:sz="3" w:space="0" w:color="auto"/>
              <w:left w:val="single" w:sz="3" w:space="0" w:color="auto"/>
              <w:bottom w:val="single" w:sz="3" w:space="0" w:color="auto"/>
              <w:right w:val="single" w:sz="3" w:space="0" w:color="auto"/>
            </w:tcBorders>
            <w:shd w:val="clear" w:color="auto" w:fill="auto"/>
            <w:noWrap/>
            <w:vAlign w:val="center"/>
          </w:tcPr>
          <w:p w14:paraId="4378BDBD" w14:textId="77777777" w:rsidR="00464C30" w:rsidRPr="00556F8D" w:rsidRDefault="00464C30" w:rsidP="00A46379">
            <w:pPr>
              <w:widowControl/>
              <w:jc w:val="center"/>
              <w:rPr>
                <w:rFonts w:asciiTheme="minorEastAsia" w:eastAsiaTheme="minorEastAsia" w:hAnsiTheme="minorEastAsia"/>
                <w:color w:val="000000"/>
                <w:szCs w:val="21"/>
              </w:rPr>
            </w:pPr>
            <w:r w:rsidRPr="00556F8D">
              <w:rPr>
                <w:rFonts w:asciiTheme="minorEastAsia" w:eastAsiaTheme="minorEastAsia" w:hAnsiTheme="minorEastAsia" w:hint="eastAsia"/>
                <w:color w:val="000000"/>
                <w:szCs w:val="21"/>
              </w:rPr>
              <w:t>009777</w:t>
            </w:r>
          </w:p>
        </w:tc>
        <w:tc>
          <w:tcPr>
            <w:tcW w:w="6169" w:type="dxa"/>
            <w:tcBorders>
              <w:top w:val="single" w:sz="3" w:space="0" w:color="auto"/>
              <w:left w:val="single" w:sz="3" w:space="0" w:color="auto"/>
              <w:bottom w:val="single" w:sz="3" w:space="0" w:color="auto"/>
              <w:right w:val="single" w:sz="3" w:space="0" w:color="auto"/>
            </w:tcBorders>
            <w:shd w:val="clear" w:color="auto" w:fill="auto"/>
            <w:noWrap/>
            <w:vAlign w:val="center"/>
          </w:tcPr>
          <w:p w14:paraId="0A13DFB1" w14:textId="77777777" w:rsidR="00464C30" w:rsidRPr="00556F8D" w:rsidRDefault="00464C30" w:rsidP="00D271DA">
            <w:pPr>
              <w:widowControl/>
              <w:jc w:val="left"/>
              <w:rPr>
                <w:rFonts w:asciiTheme="minorEastAsia" w:eastAsiaTheme="minorEastAsia" w:hAnsiTheme="minorEastAsia"/>
                <w:color w:val="000000"/>
                <w:szCs w:val="21"/>
              </w:rPr>
            </w:pPr>
            <w:r w:rsidRPr="00556F8D">
              <w:rPr>
                <w:rFonts w:asciiTheme="minorEastAsia" w:eastAsiaTheme="minorEastAsia" w:hAnsiTheme="minorEastAsia" w:hint="eastAsia"/>
                <w:color w:val="000000"/>
                <w:szCs w:val="21"/>
              </w:rPr>
              <w:t>中欧阿尔法混合型证券投资基金C</w:t>
            </w:r>
          </w:p>
        </w:tc>
      </w:tr>
      <w:tr w:rsidR="00464C30" w:rsidRPr="00727F61" w14:paraId="55D627C8" w14:textId="77777777" w:rsidTr="00A46379">
        <w:trPr>
          <w:trHeight w:val="219"/>
          <w:jc w:val="center"/>
        </w:trPr>
        <w:tc>
          <w:tcPr>
            <w:tcW w:w="895" w:type="dxa"/>
            <w:tcBorders>
              <w:top w:val="single" w:sz="3" w:space="0" w:color="auto"/>
              <w:left w:val="single" w:sz="3" w:space="0" w:color="auto"/>
              <w:bottom w:val="single" w:sz="3" w:space="0" w:color="auto"/>
              <w:right w:val="single" w:sz="3" w:space="0" w:color="auto"/>
            </w:tcBorders>
            <w:shd w:val="clear" w:color="auto" w:fill="auto"/>
            <w:vAlign w:val="center"/>
          </w:tcPr>
          <w:p w14:paraId="43EEEF81" w14:textId="77777777" w:rsidR="00464C30" w:rsidRPr="00556F8D" w:rsidRDefault="00464C30" w:rsidP="00A46379">
            <w:pPr>
              <w:widowControl/>
              <w:jc w:val="center"/>
              <w:rPr>
                <w:rFonts w:asciiTheme="minorEastAsia" w:eastAsiaTheme="minorEastAsia" w:hAnsiTheme="minorEastAsia"/>
                <w:color w:val="000000"/>
                <w:szCs w:val="21"/>
              </w:rPr>
            </w:pPr>
            <w:r w:rsidRPr="00556F8D">
              <w:rPr>
                <w:rFonts w:asciiTheme="minorEastAsia" w:eastAsiaTheme="minorEastAsia" w:hAnsiTheme="minorEastAsia" w:hint="eastAsia"/>
                <w:color w:val="000000"/>
                <w:szCs w:val="21"/>
              </w:rPr>
              <w:t>111</w:t>
            </w:r>
          </w:p>
        </w:tc>
        <w:tc>
          <w:tcPr>
            <w:tcW w:w="2017" w:type="dxa"/>
            <w:tcBorders>
              <w:top w:val="single" w:sz="3" w:space="0" w:color="auto"/>
              <w:left w:val="single" w:sz="3" w:space="0" w:color="auto"/>
              <w:bottom w:val="single" w:sz="3" w:space="0" w:color="auto"/>
              <w:right w:val="single" w:sz="3" w:space="0" w:color="auto"/>
            </w:tcBorders>
            <w:shd w:val="clear" w:color="auto" w:fill="auto"/>
            <w:noWrap/>
            <w:vAlign w:val="center"/>
          </w:tcPr>
          <w:p w14:paraId="406702AD" w14:textId="77777777" w:rsidR="00464C30" w:rsidRPr="00556F8D" w:rsidRDefault="00464C30" w:rsidP="00A46379">
            <w:pPr>
              <w:widowControl/>
              <w:jc w:val="center"/>
              <w:rPr>
                <w:rFonts w:asciiTheme="minorEastAsia" w:eastAsiaTheme="minorEastAsia" w:hAnsiTheme="minorEastAsia"/>
                <w:color w:val="000000"/>
                <w:szCs w:val="21"/>
              </w:rPr>
            </w:pPr>
            <w:r w:rsidRPr="00556F8D">
              <w:rPr>
                <w:rFonts w:asciiTheme="minorEastAsia" w:eastAsiaTheme="minorEastAsia" w:hAnsiTheme="minorEastAsia" w:hint="eastAsia"/>
                <w:color w:val="000000"/>
                <w:szCs w:val="21"/>
              </w:rPr>
              <w:t>009872</w:t>
            </w:r>
          </w:p>
        </w:tc>
        <w:tc>
          <w:tcPr>
            <w:tcW w:w="6169" w:type="dxa"/>
            <w:tcBorders>
              <w:top w:val="single" w:sz="3" w:space="0" w:color="auto"/>
              <w:left w:val="single" w:sz="3" w:space="0" w:color="auto"/>
              <w:bottom w:val="single" w:sz="3" w:space="0" w:color="auto"/>
              <w:right w:val="single" w:sz="3" w:space="0" w:color="auto"/>
            </w:tcBorders>
            <w:shd w:val="clear" w:color="auto" w:fill="auto"/>
            <w:noWrap/>
            <w:vAlign w:val="center"/>
          </w:tcPr>
          <w:p w14:paraId="4ADE8662" w14:textId="77777777" w:rsidR="00464C30" w:rsidRPr="00556F8D" w:rsidRDefault="00464C30" w:rsidP="00D271DA">
            <w:pPr>
              <w:widowControl/>
              <w:jc w:val="left"/>
              <w:rPr>
                <w:rFonts w:asciiTheme="minorEastAsia" w:eastAsiaTheme="minorEastAsia" w:hAnsiTheme="minorEastAsia"/>
                <w:color w:val="000000"/>
                <w:szCs w:val="21"/>
              </w:rPr>
            </w:pPr>
            <w:r w:rsidRPr="00556F8D">
              <w:rPr>
                <w:rFonts w:asciiTheme="minorEastAsia" w:eastAsiaTheme="minorEastAsia" w:hAnsiTheme="minorEastAsia" w:hint="eastAsia"/>
                <w:color w:val="000000"/>
                <w:szCs w:val="21"/>
              </w:rPr>
              <w:t>中欧责任投资混合型证券投资基金A</w:t>
            </w:r>
          </w:p>
        </w:tc>
      </w:tr>
      <w:tr w:rsidR="00464C30" w:rsidRPr="00727F61" w14:paraId="39D634E8" w14:textId="77777777" w:rsidTr="00A46379">
        <w:trPr>
          <w:trHeight w:val="219"/>
          <w:jc w:val="center"/>
        </w:trPr>
        <w:tc>
          <w:tcPr>
            <w:tcW w:w="895" w:type="dxa"/>
            <w:tcBorders>
              <w:top w:val="single" w:sz="3" w:space="0" w:color="auto"/>
              <w:left w:val="single" w:sz="3" w:space="0" w:color="auto"/>
              <w:bottom w:val="single" w:sz="3" w:space="0" w:color="auto"/>
              <w:right w:val="single" w:sz="3" w:space="0" w:color="auto"/>
            </w:tcBorders>
            <w:shd w:val="clear" w:color="auto" w:fill="auto"/>
            <w:vAlign w:val="center"/>
          </w:tcPr>
          <w:p w14:paraId="13C0F6C1" w14:textId="77777777" w:rsidR="00464C30" w:rsidRPr="00556F8D" w:rsidRDefault="00464C30" w:rsidP="00A46379">
            <w:pPr>
              <w:widowControl/>
              <w:jc w:val="center"/>
              <w:rPr>
                <w:rFonts w:asciiTheme="minorEastAsia" w:eastAsiaTheme="minorEastAsia" w:hAnsiTheme="minorEastAsia"/>
                <w:color w:val="000000"/>
                <w:szCs w:val="21"/>
              </w:rPr>
            </w:pPr>
            <w:r w:rsidRPr="00556F8D">
              <w:rPr>
                <w:rFonts w:asciiTheme="minorEastAsia" w:eastAsiaTheme="minorEastAsia" w:hAnsiTheme="minorEastAsia" w:hint="eastAsia"/>
                <w:color w:val="000000"/>
                <w:szCs w:val="21"/>
              </w:rPr>
              <w:t>112</w:t>
            </w:r>
          </w:p>
        </w:tc>
        <w:tc>
          <w:tcPr>
            <w:tcW w:w="2017" w:type="dxa"/>
            <w:tcBorders>
              <w:top w:val="single" w:sz="3" w:space="0" w:color="auto"/>
              <w:left w:val="single" w:sz="3" w:space="0" w:color="auto"/>
              <w:bottom w:val="single" w:sz="3" w:space="0" w:color="auto"/>
              <w:right w:val="single" w:sz="3" w:space="0" w:color="auto"/>
            </w:tcBorders>
            <w:shd w:val="clear" w:color="auto" w:fill="auto"/>
            <w:noWrap/>
            <w:vAlign w:val="center"/>
          </w:tcPr>
          <w:p w14:paraId="6CC70E72" w14:textId="77777777" w:rsidR="00464C30" w:rsidRPr="00556F8D" w:rsidRDefault="00464C30" w:rsidP="00A46379">
            <w:pPr>
              <w:widowControl/>
              <w:jc w:val="center"/>
              <w:rPr>
                <w:rFonts w:asciiTheme="minorEastAsia" w:eastAsiaTheme="minorEastAsia" w:hAnsiTheme="minorEastAsia"/>
                <w:color w:val="000000"/>
                <w:szCs w:val="21"/>
              </w:rPr>
            </w:pPr>
            <w:r w:rsidRPr="00556F8D">
              <w:rPr>
                <w:rFonts w:asciiTheme="minorEastAsia" w:eastAsiaTheme="minorEastAsia" w:hAnsiTheme="minorEastAsia" w:hint="eastAsia"/>
                <w:color w:val="000000"/>
                <w:szCs w:val="21"/>
              </w:rPr>
              <w:t>009873</w:t>
            </w:r>
          </w:p>
        </w:tc>
        <w:tc>
          <w:tcPr>
            <w:tcW w:w="6169" w:type="dxa"/>
            <w:tcBorders>
              <w:top w:val="single" w:sz="3" w:space="0" w:color="auto"/>
              <w:left w:val="single" w:sz="3" w:space="0" w:color="auto"/>
              <w:bottom w:val="single" w:sz="3" w:space="0" w:color="auto"/>
              <w:right w:val="single" w:sz="3" w:space="0" w:color="auto"/>
            </w:tcBorders>
            <w:shd w:val="clear" w:color="auto" w:fill="auto"/>
            <w:noWrap/>
            <w:vAlign w:val="center"/>
          </w:tcPr>
          <w:p w14:paraId="2B821E6E" w14:textId="77777777" w:rsidR="00464C30" w:rsidRPr="00556F8D" w:rsidRDefault="00464C30" w:rsidP="00D271DA">
            <w:pPr>
              <w:widowControl/>
              <w:jc w:val="left"/>
              <w:rPr>
                <w:rFonts w:asciiTheme="minorEastAsia" w:eastAsiaTheme="minorEastAsia" w:hAnsiTheme="minorEastAsia"/>
                <w:color w:val="000000"/>
                <w:szCs w:val="21"/>
              </w:rPr>
            </w:pPr>
            <w:r w:rsidRPr="00556F8D">
              <w:rPr>
                <w:rFonts w:asciiTheme="minorEastAsia" w:eastAsiaTheme="minorEastAsia" w:hAnsiTheme="minorEastAsia" w:hint="eastAsia"/>
                <w:color w:val="000000"/>
                <w:szCs w:val="21"/>
              </w:rPr>
              <w:t>中欧责任投资混合型证券投资基金C</w:t>
            </w:r>
          </w:p>
        </w:tc>
      </w:tr>
      <w:tr w:rsidR="00464C30" w:rsidRPr="00727F61" w14:paraId="409D361D" w14:textId="77777777" w:rsidTr="00A46379">
        <w:trPr>
          <w:trHeight w:val="219"/>
          <w:jc w:val="center"/>
        </w:trPr>
        <w:tc>
          <w:tcPr>
            <w:tcW w:w="895" w:type="dxa"/>
            <w:tcBorders>
              <w:top w:val="single" w:sz="3" w:space="0" w:color="auto"/>
              <w:left w:val="single" w:sz="3" w:space="0" w:color="auto"/>
              <w:bottom w:val="single" w:sz="3" w:space="0" w:color="auto"/>
              <w:right w:val="single" w:sz="3" w:space="0" w:color="auto"/>
            </w:tcBorders>
            <w:shd w:val="clear" w:color="auto" w:fill="auto"/>
            <w:vAlign w:val="center"/>
          </w:tcPr>
          <w:p w14:paraId="69B8850A" w14:textId="77777777" w:rsidR="00464C30" w:rsidRPr="00556F8D" w:rsidRDefault="00464C30" w:rsidP="00A46379">
            <w:pPr>
              <w:widowControl/>
              <w:jc w:val="center"/>
              <w:rPr>
                <w:rFonts w:asciiTheme="minorEastAsia" w:eastAsiaTheme="minorEastAsia" w:hAnsiTheme="minorEastAsia"/>
                <w:color w:val="000000"/>
                <w:szCs w:val="21"/>
              </w:rPr>
            </w:pPr>
            <w:r w:rsidRPr="00556F8D">
              <w:rPr>
                <w:rFonts w:asciiTheme="minorEastAsia" w:eastAsiaTheme="minorEastAsia" w:hAnsiTheme="minorEastAsia" w:hint="eastAsia"/>
                <w:color w:val="000000"/>
                <w:szCs w:val="21"/>
              </w:rPr>
              <w:t>113</w:t>
            </w:r>
          </w:p>
        </w:tc>
        <w:tc>
          <w:tcPr>
            <w:tcW w:w="2017" w:type="dxa"/>
            <w:tcBorders>
              <w:top w:val="single" w:sz="3" w:space="0" w:color="auto"/>
              <w:left w:val="single" w:sz="3" w:space="0" w:color="auto"/>
              <w:bottom w:val="single" w:sz="3" w:space="0" w:color="auto"/>
              <w:right w:val="single" w:sz="3" w:space="0" w:color="auto"/>
            </w:tcBorders>
            <w:shd w:val="clear" w:color="auto" w:fill="auto"/>
            <w:noWrap/>
            <w:vAlign w:val="center"/>
          </w:tcPr>
          <w:p w14:paraId="66D4CBE3" w14:textId="77777777" w:rsidR="00464C30" w:rsidRPr="00556F8D" w:rsidRDefault="00464C30" w:rsidP="00A46379">
            <w:pPr>
              <w:widowControl/>
              <w:jc w:val="center"/>
              <w:rPr>
                <w:rFonts w:asciiTheme="minorEastAsia" w:eastAsiaTheme="minorEastAsia" w:hAnsiTheme="minorEastAsia"/>
                <w:color w:val="000000"/>
                <w:szCs w:val="21"/>
              </w:rPr>
            </w:pPr>
            <w:r w:rsidRPr="00556F8D">
              <w:rPr>
                <w:rFonts w:asciiTheme="minorEastAsia" w:eastAsiaTheme="minorEastAsia" w:hAnsiTheme="minorEastAsia" w:hint="eastAsia"/>
                <w:color w:val="000000"/>
                <w:szCs w:val="21"/>
              </w:rPr>
              <w:t>010213</w:t>
            </w:r>
          </w:p>
        </w:tc>
        <w:tc>
          <w:tcPr>
            <w:tcW w:w="6169" w:type="dxa"/>
            <w:tcBorders>
              <w:top w:val="single" w:sz="3" w:space="0" w:color="auto"/>
              <w:left w:val="single" w:sz="3" w:space="0" w:color="auto"/>
              <w:bottom w:val="single" w:sz="3" w:space="0" w:color="auto"/>
              <w:right w:val="single" w:sz="3" w:space="0" w:color="auto"/>
            </w:tcBorders>
            <w:shd w:val="clear" w:color="auto" w:fill="auto"/>
            <w:noWrap/>
            <w:vAlign w:val="center"/>
          </w:tcPr>
          <w:p w14:paraId="0C9EBBF4" w14:textId="77777777" w:rsidR="00464C30" w:rsidRPr="00556F8D" w:rsidRDefault="00464C30" w:rsidP="00D271DA">
            <w:pPr>
              <w:widowControl/>
              <w:jc w:val="left"/>
              <w:rPr>
                <w:rFonts w:asciiTheme="minorEastAsia" w:eastAsiaTheme="minorEastAsia" w:hAnsiTheme="minorEastAsia"/>
                <w:color w:val="000000"/>
                <w:szCs w:val="21"/>
              </w:rPr>
            </w:pPr>
            <w:r w:rsidRPr="00556F8D">
              <w:rPr>
                <w:rFonts w:asciiTheme="minorEastAsia" w:eastAsiaTheme="minorEastAsia" w:hAnsiTheme="minorEastAsia" w:hint="eastAsia"/>
                <w:color w:val="000000"/>
                <w:szCs w:val="21"/>
              </w:rPr>
              <w:t>中欧互联网先锋混合型证券投资基金A</w:t>
            </w:r>
          </w:p>
        </w:tc>
      </w:tr>
      <w:tr w:rsidR="00464C30" w:rsidRPr="00727F61" w14:paraId="6C1DC2F3" w14:textId="77777777" w:rsidTr="00A46379">
        <w:trPr>
          <w:trHeight w:val="219"/>
          <w:jc w:val="center"/>
        </w:trPr>
        <w:tc>
          <w:tcPr>
            <w:tcW w:w="895" w:type="dxa"/>
            <w:tcBorders>
              <w:top w:val="single" w:sz="3" w:space="0" w:color="auto"/>
              <w:left w:val="single" w:sz="3" w:space="0" w:color="auto"/>
              <w:bottom w:val="single" w:sz="3" w:space="0" w:color="auto"/>
              <w:right w:val="single" w:sz="3" w:space="0" w:color="auto"/>
            </w:tcBorders>
            <w:shd w:val="clear" w:color="auto" w:fill="auto"/>
            <w:vAlign w:val="center"/>
          </w:tcPr>
          <w:p w14:paraId="6A31D265" w14:textId="77777777" w:rsidR="00464C30" w:rsidRPr="00556F8D" w:rsidRDefault="00464C30" w:rsidP="00A46379">
            <w:pPr>
              <w:widowControl/>
              <w:jc w:val="center"/>
              <w:rPr>
                <w:rFonts w:asciiTheme="minorEastAsia" w:eastAsiaTheme="minorEastAsia" w:hAnsiTheme="minorEastAsia"/>
                <w:color w:val="000000"/>
                <w:szCs w:val="21"/>
              </w:rPr>
            </w:pPr>
            <w:r w:rsidRPr="00556F8D">
              <w:rPr>
                <w:rFonts w:asciiTheme="minorEastAsia" w:eastAsiaTheme="minorEastAsia" w:hAnsiTheme="minorEastAsia" w:hint="eastAsia"/>
                <w:color w:val="000000"/>
                <w:szCs w:val="21"/>
              </w:rPr>
              <w:t>114</w:t>
            </w:r>
          </w:p>
        </w:tc>
        <w:tc>
          <w:tcPr>
            <w:tcW w:w="2017" w:type="dxa"/>
            <w:tcBorders>
              <w:top w:val="single" w:sz="3" w:space="0" w:color="auto"/>
              <w:left w:val="single" w:sz="3" w:space="0" w:color="auto"/>
              <w:bottom w:val="single" w:sz="3" w:space="0" w:color="auto"/>
              <w:right w:val="single" w:sz="3" w:space="0" w:color="auto"/>
            </w:tcBorders>
            <w:shd w:val="clear" w:color="auto" w:fill="auto"/>
            <w:noWrap/>
            <w:vAlign w:val="center"/>
          </w:tcPr>
          <w:p w14:paraId="1461610F" w14:textId="77777777" w:rsidR="00464C30" w:rsidRPr="00556F8D" w:rsidRDefault="00464C30" w:rsidP="00A46379">
            <w:pPr>
              <w:widowControl/>
              <w:jc w:val="center"/>
              <w:rPr>
                <w:rFonts w:asciiTheme="minorEastAsia" w:eastAsiaTheme="minorEastAsia" w:hAnsiTheme="minorEastAsia"/>
                <w:color w:val="000000"/>
                <w:szCs w:val="21"/>
              </w:rPr>
            </w:pPr>
            <w:r w:rsidRPr="00556F8D">
              <w:rPr>
                <w:rFonts w:asciiTheme="minorEastAsia" w:eastAsiaTheme="minorEastAsia" w:hAnsiTheme="minorEastAsia" w:hint="eastAsia"/>
                <w:color w:val="000000"/>
                <w:szCs w:val="21"/>
              </w:rPr>
              <w:t>010214</w:t>
            </w:r>
          </w:p>
        </w:tc>
        <w:tc>
          <w:tcPr>
            <w:tcW w:w="6169" w:type="dxa"/>
            <w:tcBorders>
              <w:top w:val="single" w:sz="3" w:space="0" w:color="auto"/>
              <w:left w:val="single" w:sz="3" w:space="0" w:color="auto"/>
              <w:bottom w:val="single" w:sz="3" w:space="0" w:color="auto"/>
              <w:right w:val="single" w:sz="3" w:space="0" w:color="auto"/>
            </w:tcBorders>
            <w:shd w:val="clear" w:color="auto" w:fill="auto"/>
            <w:noWrap/>
            <w:vAlign w:val="center"/>
          </w:tcPr>
          <w:p w14:paraId="76D5334B" w14:textId="77777777" w:rsidR="00464C30" w:rsidRPr="00556F8D" w:rsidRDefault="00464C30" w:rsidP="00D271DA">
            <w:pPr>
              <w:widowControl/>
              <w:jc w:val="left"/>
              <w:rPr>
                <w:rFonts w:asciiTheme="minorEastAsia" w:eastAsiaTheme="minorEastAsia" w:hAnsiTheme="minorEastAsia"/>
                <w:color w:val="000000"/>
                <w:szCs w:val="21"/>
              </w:rPr>
            </w:pPr>
            <w:r w:rsidRPr="00556F8D">
              <w:rPr>
                <w:rFonts w:asciiTheme="minorEastAsia" w:eastAsiaTheme="minorEastAsia" w:hAnsiTheme="minorEastAsia" w:hint="eastAsia"/>
                <w:color w:val="000000"/>
                <w:szCs w:val="21"/>
              </w:rPr>
              <w:t>中欧互联网先锋混合型证券投资基金C</w:t>
            </w:r>
          </w:p>
        </w:tc>
      </w:tr>
      <w:tr w:rsidR="00464C30" w:rsidRPr="00727F61" w14:paraId="5B8DDC4C" w14:textId="77777777" w:rsidTr="00A46379">
        <w:trPr>
          <w:trHeight w:val="219"/>
          <w:jc w:val="center"/>
        </w:trPr>
        <w:tc>
          <w:tcPr>
            <w:tcW w:w="895" w:type="dxa"/>
            <w:tcBorders>
              <w:top w:val="single" w:sz="3" w:space="0" w:color="auto"/>
              <w:left w:val="single" w:sz="3" w:space="0" w:color="auto"/>
              <w:bottom w:val="single" w:sz="3" w:space="0" w:color="auto"/>
              <w:right w:val="single" w:sz="3" w:space="0" w:color="auto"/>
            </w:tcBorders>
            <w:shd w:val="clear" w:color="auto" w:fill="auto"/>
            <w:vAlign w:val="center"/>
          </w:tcPr>
          <w:p w14:paraId="4CCCC41C" w14:textId="77777777" w:rsidR="00464C30" w:rsidRPr="00556F8D" w:rsidRDefault="00464C30" w:rsidP="00A46379">
            <w:pPr>
              <w:widowControl/>
              <w:jc w:val="center"/>
              <w:rPr>
                <w:rFonts w:asciiTheme="minorEastAsia" w:eastAsiaTheme="minorEastAsia" w:hAnsiTheme="minorEastAsia"/>
                <w:color w:val="000000"/>
                <w:szCs w:val="21"/>
              </w:rPr>
            </w:pPr>
            <w:r w:rsidRPr="00556F8D">
              <w:rPr>
                <w:rFonts w:asciiTheme="minorEastAsia" w:eastAsiaTheme="minorEastAsia" w:hAnsiTheme="minorEastAsia" w:hint="eastAsia"/>
                <w:color w:val="000000"/>
                <w:szCs w:val="21"/>
              </w:rPr>
              <w:t>115</w:t>
            </w:r>
          </w:p>
        </w:tc>
        <w:tc>
          <w:tcPr>
            <w:tcW w:w="2017" w:type="dxa"/>
            <w:tcBorders>
              <w:top w:val="single" w:sz="3" w:space="0" w:color="auto"/>
              <w:left w:val="single" w:sz="3" w:space="0" w:color="auto"/>
              <w:bottom w:val="single" w:sz="3" w:space="0" w:color="auto"/>
              <w:right w:val="single" w:sz="3" w:space="0" w:color="auto"/>
            </w:tcBorders>
            <w:shd w:val="clear" w:color="auto" w:fill="auto"/>
            <w:noWrap/>
            <w:vAlign w:val="center"/>
          </w:tcPr>
          <w:p w14:paraId="668C4C4C" w14:textId="77777777" w:rsidR="00464C30" w:rsidRPr="00556F8D" w:rsidRDefault="00464C30" w:rsidP="00A46379">
            <w:pPr>
              <w:widowControl/>
              <w:jc w:val="center"/>
              <w:rPr>
                <w:rFonts w:asciiTheme="minorEastAsia" w:eastAsiaTheme="minorEastAsia" w:hAnsiTheme="minorEastAsia"/>
                <w:color w:val="000000"/>
                <w:szCs w:val="21"/>
              </w:rPr>
            </w:pPr>
            <w:r w:rsidRPr="00556F8D">
              <w:rPr>
                <w:rFonts w:asciiTheme="minorEastAsia" w:eastAsiaTheme="minorEastAsia" w:hAnsiTheme="minorEastAsia" w:hint="eastAsia"/>
                <w:color w:val="000000"/>
                <w:szCs w:val="21"/>
              </w:rPr>
              <w:t>009753</w:t>
            </w:r>
          </w:p>
        </w:tc>
        <w:tc>
          <w:tcPr>
            <w:tcW w:w="6169" w:type="dxa"/>
            <w:tcBorders>
              <w:top w:val="single" w:sz="3" w:space="0" w:color="auto"/>
              <w:left w:val="single" w:sz="3" w:space="0" w:color="auto"/>
              <w:bottom w:val="single" w:sz="3" w:space="0" w:color="auto"/>
              <w:right w:val="single" w:sz="3" w:space="0" w:color="auto"/>
            </w:tcBorders>
            <w:shd w:val="clear" w:color="auto" w:fill="auto"/>
            <w:noWrap/>
            <w:vAlign w:val="center"/>
          </w:tcPr>
          <w:p w14:paraId="2F57EF8E" w14:textId="77777777" w:rsidR="00464C30" w:rsidRPr="00556F8D" w:rsidRDefault="00464C30" w:rsidP="00D271DA">
            <w:pPr>
              <w:widowControl/>
              <w:jc w:val="left"/>
              <w:rPr>
                <w:rFonts w:asciiTheme="minorEastAsia" w:eastAsiaTheme="minorEastAsia" w:hAnsiTheme="minorEastAsia"/>
                <w:color w:val="000000"/>
                <w:szCs w:val="21"/>
              </w:rPr>
            </w:pPr>
            <w:r w:rsidRPr="00556F8D">
              <w:rPr>
                <w:rFonts w:asciiTheme="minorEastAsia" w:eastAsiaTheme="minorEastAsia" w:hAnsiTheme="minorEastAsia" w:hint="eastAsia"/>
                <w:color w:val="000000"/>
                <w:szCs w:val="21"/>
              </w:rPr>
              <w:t>中欧美益稳健两年持有期混合型证券投资基金A</w:t>
            </w:r>
          </w:p>
        </w:tc>
      </w:tr>
      <w:tr w:rsidR="00464C30" w:rsidRPr="00727F61" w14:paraId="2264B1BE" w14:textId="77777777" w:rsidTr="00A46379">
        <w:trPr>
          <w:trHeight w:val="219"/>
          <w:jc w:val="center"/>
        </w:trPr>
        <w:tc>
          <w:tcPr>
            <w:tcW w:w="895" w:type="dxa"/>
            <w:tcBorders>
              <w:top w:val="single" w:sz="3" w:space="0" w:color="auto"/>
              <w:left w:val="single" w:sz="3" w:space="0" w:color="auto"/>
              <w:bottom w:val="single" w:sz="3" w:space="0" w:color="auto"/>
              <w:right w:val="single" w:sz="3" w:space="0" w:color="auto"/>
            </w:tcBorders>
            <w:shd w:val="clear" w:color="auto" w:fill="auto"/>
            <w:vAlign w:val="center"/>
          </w:tcPr>
          <w:p w14:paraId="6C4934E9" w14:textId="77777777" w:rsidR="00464C30" w:rsidRPr="00556F8D" w:rsidRDefault="00464C30" w:rsidP="00A46379">
            <w:pPr>
              <w:widowControl/>
              <w:jc w:val="center"/>
              <w:rPr>
                <w:rFonts w:asciiTheme="minorEastAsia" w:eastAsiaTheme="minorEastAsia" w:hAnsiTheme="minorEastAsia"/>
                <w:color w:val="000000"/>
                <w:szCs w:val="21"/>
              </w:rPr>
            </w:pPr>
            <w:r w:rsidRPr="00556F8D">
              <w:rPr>
                <w:rFonts w:asciiTheme="minorEastAsia" w:eastAsiaTheme="minorEastAsia" w:hAnsiTheme="minorEastAsia" w:hint="eastAsia"/>
                <w:color w:val="000000"/>
                <w:szCs w:val="21"/>
              </w:rPr>
              <w:t>116</w:t>
            </w:r>
          </w:p>
        </w:tc>
        <w:tc>
          <w:tcPr>
            <w:tcW w:w="2017" w:type="dxa"/>
            <w:tcBorders>
              <w:top w:val="single" w:sz="3" w:space="0" w:color="auto"/>
              <w:left w:val="single" w:sz="3" w:space="0" w:color="auto"/>
              <w:bottom w:val="single" w:sz="3" w:space="0" w:color="auto"/>
              <w:right w:val="single" w:sz="3" w:space="0" w:color="auto"/>
            </w:tcBorders>
            <w:shd w:val="clear" w:color="auto" w:fill="auto"/>
            <w:noWrap/>
            <w:vAlign w:val="center"/>
          </w:tcPr>
          <w:p w14:paraId="4F7FBEA9" w14:textId="77777777" w:rsidR="00464C30" w:rsidRPr="00556F8D" w:rsidRDefault="00464C30" w:rsidP="00A46379">
            <w:pPr>
              <w:widowControl/>
              <w:jc w:val="center"/>
              <w:rPr>
                <w:rFonts w:asciiTheme="minorEastAsia" w:eastAsiaTheme="minorEastAsia" w:hAnsiTheme="minorEastAsia"/>
                <w:color w:val="000000"/>
                <w:szCs w:val="21"/>
              </w:rPr>
            </w:pPr>
            <w:r w:rsidRPr="00556F8D">
              <w:rPr>
                <w:rFonts w:asciiTheme="minorEastAsia" w:eastAsiaTheme="minorEastAsia" w:hAnsiTheme="minorEastAsia" w:hint="eastAsia"/>
                <w:color w:val="000000"/>
                <w:szCs w:val="21"/>
              </w:rPr>
              <w:t>009754</w:t>
            </w:r>
          </w:p>
        </w:tc>
        <w:tc>
          <w:tcPr>
            <w:tcW w:w="6169" w:type="dxa"/>
            <w:tcBorders>
              <w:top w:val="single" w:sz="3" w:space="0" w:color="auto"/>
              <w:left w:val="single" w:sz="3" w:space="0" w:color="auto"/>
              <w:bottom w:val="single" w:sz="3" w:space="0" w:color="auto"/>
              <w:right w:val="single" w:sz="3" w:space="0" w:color="auto"/>
            </w:tcBorders>
            <w:shd w:val="clear" w:color="auto" w:fill="auto"/>
            <w:noWrap/>
            <w:vAlign w:val="center"/>
          </w:tcPr>
          <w:p w14:paraId="72C24883" w14:textId="77777777" w:rsidR="00464C30" w:rsidRPr="00556F8D" w:rsidRDefault="00464C30" w:rsidP="00D271DA">
            <w:pPr>
              <w:widowControl/>
              <w:jc w:val="left"/>
              <w:rPr>
                <w:rFonts w:asciiTheme="minorEastAsia" w:eastAsiaTheme="minorEastAsia" w:hAnsiTheme="minorEastAsia"/>
                <w:color w:val="000000"/>
                <w:szCs w:val="21"/>
              </w:rPr>
            </w:pPr>
            <w:r w:rsidRPr="00556F8D">
              <w:rPr>
                <w:rFonts w:asciiTheme="minorEastAsia" w:eastAsiaTheme="minorEastAsia" w:hAnsiTheme="minorEastAsia" w:hint="eastAsia"/>
                <w:color w:val="000000"/>
                <w:szCs w:val="21"/>
              </w:rPr>
              <w:t>中欧美益稳健两年持有期混合型证券投资基金C</w:t>
            </w:r>
          </w:p>
        </w:tc>
      </w:tr>
      <w:tr w:rsidR="00464C30" w:rsidRPr="00727F61" w14:paraId="1F984D77" w14:textId="77777777" w:rsidTr="00A46379">
        <w:trPr>
          <w:trHeight w:val="219"/>
          <w:jc w:val="center"/>
        </w:trPr>
        <w:tc>
          <w:tcPr>
            <w:tcW w:w="895" w:type="dxa"/>
            <w:tcBorders>
              <w:top w:val="single" w:sz="3" w:space="0" w:color="auto"/>
              <w:left w:val="single" w:sz="3" w:space="0" w:color="auto"/>
              <w:bottom w:val="single" w:sz="3" w:space="0" w:color="auto"/>
              <w:right w:val="single" w:sz="3" w:space="0" w:color="auto"/>
            </w:tcBorders>
            <w:shd w:val="clear" w:color="auto" w:fill="auto"/>
            <w:vAlign w:val="center"/>
          </w:tcPr>
          <w:p w14:paraId="0C038C16" w14:textId="77777777" w:rsidR="00464C30" w:rsidRPr="00556F8D" w:rsidRDefault="00464C30" w:rsidP="00A46379">
            <w:pPr>
              <w:widowControl/>
              <w:jc w:val="center"/>
              <w:rPr>
                <w:rFonts w:asciiTheme="minorEastAsia" w:eastAsiaTheme="minorEastAsia" w:hAnsiTheme="minorEastAsia"/>
                <w:color w:val="000000"/>
                <w:szCs w:val="21"/>
              </w:rPr>
            </w:pPr>
            <w:r w:rsidRPr="00556F8D">
              <w:rPr>
                <w:rFonts w:asciiTheme="minorEastAsia" w:eastAsiaTheme="minorEastAsia" w:hAnsiTheme="minorEastAsia" w:hint="eastAsia"/>
                <w:color w:val="000000"/>
                <w:szCs w:val="21"/>
              </w:rPr>
              <w:t>117</w:t>
            </w:r>
          </w:p>
        </w:tc>
        <w:tc>
          <w:tcPr>
            <w:tcW w:w="2017" w:type="dxa"/>
            <w:tcBorders>
              <w:top w:val="single" w:sz="3" w:space="0" w:color="auto"/>
              <w:left w:val="single" w:sz="3" w:space="0" w:color="auto"/>
              <w:bottom w:val="single" w:sz="3" w:space="0" w:color="auto"/>
              <w:right w:val="single" w:sz="3" w:space="0" w:color="auto"/>
            </w:tcBorders>
            <w:shd w:val="clear" w:color="auto" w:fill="auto"/>
            <w:noWrap/>
            <w:vAlign w:val="center"/>
          </w:tcPr>
          <w:p w14:paraId="7F21D518" w14:textId="77777777" w:rsidR="00464C30" w:rsidRPr="00556F8D" w:rsidRDefault="00464C30" w:rsidP="00A46379">
            <w:pPr>
              <w:widowControl/>
              <w:jc w:val="center"/>
              <w:rPr>
                <w:rFonts w:asciiTheme="minorEastAsia" w:eastAsiaTheme="minorEastAsia" w:hAnsiTheme="minorEastAsia"/>
                <w:color w:val="000000"/>
                <w:szCs w:val="21"/>
              </w:rPr>
            </w:pPr>
            <w:r w:rsidRPr="00556F8D">
              <w:rPr>
                <w:rFonts w:asciiTheme="minorEastAsia" w:eastAsiaTheme="minorEastAsia" w:hAnsiTheme="minorEastAsia" w:hint="eastAsia"/>
                <w:color w:val="000000"/>
                <w:szCs w:val="21"/>
              </w:rPr>
              <w:t>010080</w:t>
            </w:r>
          </w:p>
        </w:tc>
        <w:tc>
          <w:tcPr>
            <w:tcW w:w="6169" w:type="dxa"/>
            <w:tcBorders>
              <w:top w:val="single" w:sz="3" w:space="0" w:color="auto"/>
              <w:left w:val="single" w:sz="3" w:space="0" w:color="auto"/>
              <w:bottom w:val="single" w:sz="3" w:space="0" w:color="auto"/>
              <w:right w:val="single" w:sz="3" w:space="0" w:color="auto"/>
            </w:tcBorders>
            <w:shd w:val="clear" w:color="auto" w:fill="auto"/>
            <w:noWrap/>
            <w:vAlign w:val="center"/>
          </w:tcPr>
          <w:p w14:paraId="4FF90742" w14:textId="77777777" w:rsidR="00464C30" w:rsidRPr="00556F8D" w:rsidRDefault="00464C30" w:rsidP="00D271DA">
            <w:pPr>
              <w:widowControl/>
              <w:jc w:val="left"/>
              <w:rPr>
                <w:rFonts w:asciiTheme="minorEastAsia" w:eastAsiaTheme="minorEastAsia" w:hAnsiTheme="minorEastAsia"/>
                <w:color w:val="000000"/>
                <w:szCs w:val="21"/>
              </w:rPr>
            </w:pPr>
            <w:r w:rsidRPr="00556F8D">
              <w:rPr>
                <w:rFonts w:asciiTheme="minorEastAsia" w:eastAsiaTheme="minorEastAsia" w:hAnsiTheme="minorEastAsia" w:hint="eastAsia"/>
                <w:color w:val="000000"/>
                <w:szCs w:val="21"/>
              </w:rPr>
              <w:t>中欧优势成长三个月定期开放混合型发起式证券投资基金</w:t>
            </w:r>
          </w:p>
        </w:tc>
      </w:tr>
      <w:tr w:rsidR="00464C30" w:rsidRPr="00727F61" w14:paraId="66880134" w14:textId="77777777" w:rsidTr="00A46379">
        <w:trPr>
          <w:trHeight w:val="219"/>
          <w:jc w:val="center"/>
        </w:trPr>
        <w:tc>
          <w:tcPr>
            <w:tcW w:w="895" w:type="dxa"/>
            <w:tcBorders>
              <w:top w:val="single" w:sz="3" w:space="0" w:color="auto"/>
              <w:left w:val="single" w:sz="3" w:space="0" w:color="auto"/>
              <w:bottom w:val="single" w:sz="3" w:space="0" w:color="auto"/>
              <w:right w:val="single" w:sz="3" w:space="0" w:color="auto"/>
            </w:tcBorders>
            <w:shd w:val="clear" w:color="auto" w:fill="auto"/>
            <w:vAlign w:val="center"/>
          </w:tcPr>
          <w:p w14:paraId="30E08395" w14:textId="77777777" w:rsidR="00464C30" w:rsidRPr="00556F8D" w:rsidRDefault="00464C30" w:rsidP="00A46379">
            <w:pPr>
              <w:widowControl/>
              <w:jc w:val="center"/>
              <w:rPr>
                <w:rFonts w:asciiTheme="minorEastAsia" w:eastAsiaTheme="minorEastAsia" w:hAnsiTheme="minorEastAsia"/>
                <w:color w:val="000000"/>
                <w:szCs w:val="21"/>
              </w:rPr>
            </w:pPr>
            <w:r w:rsidRPr="00556F8D">
              <w:rPr>
                <w:rFonts w:asciiTheme="minorEastAsia" w:eastAsiaTheme="minorEastAsia" w:hAnsiTheme="minorEastAsia" w:hint="eastAsia"/>
                <w:color w:val="000000"/>
                <w:szCs w:val="21"/>
              </w:rPr>
              <w:t>118</w:t>
            </w:r>
          </w:p>
        </w:tc>
        <w:tc>
          <w:tcPr>
            <w:tcW w:w="2017" w:type="dxa"/>
            <w:tcBorders>
              <w:top w:val="single" w:sz="3" w:space="0" w:color="auto"/>
              <w:left w:val="single" w:sz="3" w:space="0" w:color="auto"/>
              <w:bottom w:val="single" w:sz="3" w:space="0" w:color="auto"/>
              <w:right w:val="single" w:sz="3" w:space="0" w:color="auto"/>
            </w:tcBorders>
            <w:shd w:val="clear" w:color="auto" w:fill="auto"/>
            <w:noWrap/>
            <w:vAlign w:val="center"/>
          </w:tcPr>
          <w:p w14:paraId="3024AB32" w14:textId="77777777" w:rsidR="00464C30" w:rsidRPr="00556F8D" w:rsidRDefault="00464C30" w:rsidP="00A46379">
            <w:pPr>
              <w:widowControl/>
              <w:jc w:val="center"/>
              <w:rPr>
                <w:rFonts w:asciiTheme="minorEastAsia" w:eastAsiaTheme="minorEastAsia" w:hAnsiTheme="minorEastAsia"/>
                <w:color w:val="000000"/>
                <w:szCs w:val="21"/>
              </w:rPr>
            </w:pPr>
            <w:r w:rsidRPr="00556F8D">
              <w:rPr>
                <w:rFonts w:asciiTheme="minorEastAsia" w:eastAsiaTheme="minorEastAsia" w:hAnsiTheme="minorEastAsia" w:hint="eastAsia"/>
                <w:color w:val="000000"/>
                <w:szCs w:val="21"/>
              </w:rPr>
              <w:t>008739</w:t>
            </w:r>
          </w:p>
        </w:tc>
        <w:tc>
          <w:tcPr>
            <w:tcW w:w="6169" w:type="dxa"/>
            <w:tcBorders>
              <w:top w:val="single" w:sz="3" w:space="0" w:color="auto"/>
              <w:left w:val="single" w:sz="3" w:space="0" w:color="auto"/>
              <w:bottom w:val="single" w:sz="3" w:space="0" w:color="auto"/>
              <w:right w:val="single" w:sz="3" w:space="0" w:color="auto"/>
            </w:tcBorders>
            <w:shd w:val="clear" w:color="auto" w:fill="auto"/>
            <w:noWrap/>
            <w:vAlign w:val="center"/>
          </w:tcPr>
          <w:p w14:paraId="09C85C42" w14:textId="77777777" w:rsidR="00464C30" w:rsidRPr="00556F8D" w:rsidRDefault="00464C30" w:rsidP="00D271DA">
            <w:pPr>
              <w:widowControl/>
              <w:jc w:val="left"/>
              <w:rPr>
                <w:rFonts w:asciiTheme="minorEastAsia" w:eastAsiaTheme="minorEastAsia" w:hAnsiTheme="minorEastAsia"/>
                <w:color w:val="000000"/>
                <w:szCs w:val="21"/>
              </w:rPr>
            </w:pPr>
            <w:r w:rsidRPr="00556F8D">
              <w:rPr>
                <w:rFonts w:asciiTheme="minorEastAsia" w:eastAsiaTheme="minorEastAsia" w:hAnsiTheme="minorEastAsia" w:hint="eastAsia"/>
                <w:color w:val="000000"/>
                <w:szCs w:val="21"/>
              </w:rPr>
              <w:t>中欧同益一年定期开放债券型发起式证券投资基金</w:t>
            </w:r>
          </w:p>
        </w:tc>
      </w:tr>
      <w:tr w:rsidR="00464C30" w:rsidRPr="00727F61" w14:paraId="50698F55" w14:textId="77777777" w:rsidTr="00A46379">
        <w:trPr>
          <w:trHeight w:val="219"/>
          <w:jc w:val="center"/>
        </w:trPr>
        <w:tc>
          <w:tcPr>
            <w:tcW w:w="895" w:type="dxa"/>
            <w:tcBorders>
              <w:top w:val="single" w:sz="3" w:space="0" w:color="auto"/>
              <w:left w:val="single" w:sz="3" w:space="0" w:color="auto"/>
              <w:bottom w:val="single" w:sz="3" w:space="0" w:color="auto"/>
              <w:right w:val="single" w:sz="3" w:space="0" w:color="auto"/>
            </w:tcBorders>
            <w:shd w:val="clear" w:color="auto" w:fill="auto"/>
            <w:vAlign w:val="center"/>
          </w:tcPr>
          <w:p w14:paraId="0AA30EB2" w14:textId="77777777" w:rsidR="00464C30" w:rsidRPr="00556F8D" w:rsidRDefault="00464C30" w:rsidP="00A46379">
            <w:pPr>
              <w:widowControl/>
              <w:jc w:val="center"/>
              <w:rPr>
                <w:rFonts w:asciiTheme="minorEastAsia" w:eastAsiaTheme="minorEastAsia" w:hAnsiTheme="minorEastAsia"/>
                <w:color w:val="000000"/>
                <w:szCs w:val="21"/>
              </w:rPr>
            </w:pPr>
            <w:r w:rsidRPr="00556F8D">
              <w:rPr>
                <w:rFonts w:asciiTheme="minorEastAsia" w:eastAsiaTheme="minorEastAsia" w:hAnsiTheme="minorEastAsia" w:hint="eastAsia"/>
                <w:color w:val="000000"/>
                <w:szCs w:val="21"/>
              </w:rPr>
              <w:t>119</w:t>
            </w:r>
          </w:p>
        </w:tc>
        <w:tc>
          <w:tcPr>
            <w:tcW w:w="2017" w:type="dxa"/>
            <w:tcBorders>
              <w:top w:val="single" w:sz="3" w:space="0" w:color="auto"/>
              <w:left w:val="single" w:sz="3" w:space="0" w:color="auto"/>
              <w:bottom w:val="single" w:sz="3" w:space="0" w:color="auto"/>
              <w:right w:val="single" w:sz="3" w:space="0" w:color="auto"/>
            </w:tcBorders>
            <w:shd w:val="clear" w:color="auto" w:fill="auto"/>
            <w:noWrap/>
            <w:vAlign w:val="center"/>
          </w:tcPr>
          <w:p w14:paraId="2C777E3C" w14:textId="77777777" w:rsidR="00464C30" w:rsidRPr="00556F8D" w:rsidRDefault="00464C30" w:rsidP="00A46379">
            <w:pPr>
              <w:widowControl/>
              <w:jc w:val="center"/>
              <w:rPr>
                <w:rFonts w:asciiTheme="minorEastAsia" w:eastAsiaTheme="minorEastAsia" w:hAnsiTheme="minorEastAsia"/>
                <w:color w:val="000000"/>
                <w:szCs w:val="21"/>
              </w:rPr>
            </w:pPr>
            <w:r w:rsidRPr="00556F8D">
              <w:rPr>
                <w:rFonts w:asciiTheme="minorEastAsia" w:eastAsiaTheme="minorEastAsia" w:hAnsiTheme="minorEastAsia" w:hint="eastAsia"/>
                <w:color w:val="000000"/>
                <w:szCs w:val="21"/>
              </w:rPr>
              <w:t>010215</w:t>
            </w:r>
          </w:p>
        </w:tc>
        <w:tc>
          <w:tcPr>
            <w:tcW w:w="6169" w:type="dxa"/>
            <w:tcBorders>
              <w:top w:val="single" w:sz="3" w:space="0" w:color="auto"/>
              <w:left w:val="single" w:sz="3" w:space="0" w:color="auto"/>
              <w:bottom w:val="single" w:sz="3" w:space="0" w:color="auto"/>
              <w:right w:val="single" w:sz="3" w:space="0" w:color="auto"/>
            </w:tcBorders>
            <w:shd w:val="clear" w:color="auto" w:fill="auto"/>
            <w:noWrap/>
            <w:vAlign w:val="center"/>
          </w:tcPr>
          <w:p w14:paraId="7F3286C7" w14:textId="77777777" w:rsidR="00464C30" w:rsidRPr="00556F8D" w:rsidRDefault="00464C30" w:rsidP="00D271DA">
            <w:pPr>
              <w:widowControl/>
              <w:jc w:val="left"/>
              <w:rPr>
                <w:rFonts w:asciiTheme="minorEastAsia" w:eastAsiaTheme="minorEastAsia" w:hAnsiTheme="minorEastAsia"/>
                <w:color w:val="000000"/>
                <w:szCs w:val="21"/>
              </w:rPr>
            </w:pPr>
            <w:r w:rsidRPr="00556F8D">
              <w:rPr>
                <w:rFonts w:asciiTheme="minorEastAsia" w:eastAsiaTheme="minorEastAsia" w:hAnsiTheme="minorEastAsia" w:hint="eastAsia"/>
                <w:color w:val="000000"/>
                <w:szCs w:val="21"/>
              </w:rPr>
              <w:t>中欧达益稳健一年持有期混合型证券投资基金A</w:t>
            </w:r>
          </w:p>
        </w:tc>
      </w:tr>
      <w:tr w:rsidR="00464C30" w:rsidRPr="00727F61" w14:paraId="143C32A6" w14:textId="77777777" w:rsidTr="00A46379">
        <w:trPr>
          <w:trHeight w:val="219"/>
          <w:jc w:val="center"/>
        </w:trPr>
        <w:tc>
          <w:tcPr>
            <w:tcW w:w="895" w:type="dxa"/>
            <w:tcBorders>
              <w:top w:val="single" w:sz="3" w:space="0" w:color="auto"/>
              <w:left w:val="single" w:sz="3" w:space="0" w:color="auto"/>
              <w:bottom w:val="single" w:sz="3" w:space="0" w:color="auto"/>
              <w:right w:val="single" w:sz="3" w:space="0" w:color="auto"/>
            </w:tcBorders>
            <w:shd w:val="clear" w:color="auto" w:fill="auto"/>
            <w:vAlign w:val="center"/>
          </w:tcPr>
          <w:p w14:paraId="7CAC8046" w14:textId="77777777" w:rsidR="00464C30" w:rsidRPr="00556F8D" w:rsidRDefault="00464C30" w:rsidP="00A46379">
            <w:pPr>
              <w:widowControl/>
              <w:jc w:val="center"/>
              <w:rPr>
                <w:rFonts w:asciiTheme="minorEastAsia" w:eastAsiaTheme="minorEastAsia" w:hAnsiTheme="minorEastAsia"/>
                <w:color w:val="000000"/>
                <w:szCs w:val="21"/>
              </w:rPr>
            </w:pPr>
            <w:r w:rsidRPr="00556F8D">
              <w:rPr>
                <w:rFonts w:asciiTheme="minorEastAsia" w:eastAsiaTheme="minorEastAsia" w:hAnsiTheme="minorEastAsia" w:hint="eastAsia"/>
                <w:color w:val="000000"/>
                <w:szCs w:val="21"/>
              </w:rPr>
              <w:t>120</w:t>
            </w:r>
          </w:p>
        </w:tc>
        <w:tc>
          <w:tcPr>
            <w:tcW w:w="2017" w:type="dxa"/>
            <w:tcBorders>
              <w:top w:val="single" w:sz="3" w:space="0" w:color="auto"/>
              <w:left w:val="single" w:sz="3" w:space="0" w:color="auto"/>
              <w:bottom w:val="single" w:sz="3" w:space="0" w:color="auto"/>
              <w:right w:val="single" w:sz="3" w:space="0" w:color="auto"/>
            </w:tcBorders>
            <w:shd w:val="clear" w:color="auto" w:fill="auto"/>
            <w:noWrap/>
            <w:vAlign w:val="center"/>
          </w:tcPr>
          <w:p w14:paraId="00C1F9D1" w14:textId="77777777" w:rsidR="00464C30" w:rsidRPr="00556F8D" w:rsidRDefault="00464C30" w:rsidP="00A46379">
            <w:pPr>
              <w:widowControl/>
              <w:jc w:val="center"/>
              <w:rPr>
                <w:rFonts w:asciiTheme="minorEastAsia" w:eastAsiaTheme="minorEastAsia" w:hAnsiTheme="minorEastAsia"/>
                <w:color w:val="000000"/>
                <w:szCs w:val="21"/>
              </w:rPr>
            </w:pPr>
            <w:r w:rsidRPr="00556F8D">
              <w:rPr>
                <w:rFonts w:asciiTheme="minorEastAsia" w:eastAsiaTheme="minorEastAsia" w:hAnsiTheme="minorEastAsia" w:hint="eastAsia"/>
                <w:color w:val="000000"/>
                <w:szCs w:val="21"/>
              </w:rPr>
              <w:t>010216</w:t>
            </w:r>
          </w:p>
        </w:tc>
        <w:tc>
          <w:tcPr>
            <w:tcW w:w="6169" w:type="dxa"/>
            <w:tcBorders>
              <w:top w:val="single" w:sz="3" w:space="0" w:color="auto"/>
              <w:left w:val="single" w:sz="3" w:space="0" w:color="auto"/>
              <w:bottom w:val="single" w:sz="3" w:space="0" w:color="auto"/>
              <w:right w:val="single" w:sz="3" w:space="0" w:color="auto"/>
            </w:tcBorders>
            <w:shd w:val="clear" w:color="auto" w:fill="auto"/>
            <w:noWrap/>
            <w:vAlign w:val="center"/>
          </w:tcPr>
          <w:p w14:paraId="2C99681F" w14:textId="77777777" w:rsidR="00464C30" w:rsidRPr="00556F8D" w:rsidRDefault="00464C30" w:rsidP="00D271DA">
            <w:pPr>
              <w:widowControl/>
              <w:jc w:val="left"/>
              <w:rPr>
                <w:rFonts w:asciiTheme="minorEastAsia" w:eastAsiaTheme="minorEastAsia" w:hAnsiTheme="minorEastAsia"/>
                <w:color w:val="000000"/>
                <w:szCs w:val="21"/>
              </w:rPr>
            </w:pPr>
            <w:r w:rsidRPr="00556F8D">
              <w:rPr>
                <w:rFonts w:asciiTheme="minorEastAsia" w:eastAsiaTheme="minorEastAsia" w:hAnsiTheme="minorEastAsia" w:hint="eastAsia"/>
                <w:color w:val="000000"/>
                <w:szCs w:val="21"/>
              </w:rPr>
              <w:t>中欧达益稳健一年持有期混合型证券投资基金C</w:t>
            </w:r>
          </w:p>
        </w:tc>
      </w:tr>
      <w:tr w:rsidR="00464C30" w:rsidRPr="00727F61" w14:paraId="6F20CC60" w14:textId="77777777" w:rsidTr="00A46379">
        <w:trPr>
          <w:trHeight w:val="219"/>
          <w:jc w:val="center"/>
        </w:trPr>
        <w:tc>
          <w:tcPr>
            <w:tcW w:w="895" w:type="dxa"/>
            <w:tcBorders>
              <w:top w:val="single" w:sz="3" w:space="0" w:color="auto"/>
              <w:left w:val="single" w:sz="3" w:space="0" w:color="auto"/>
              <w:bottom w:val="single" w:sz="3" w:space="0" w:color="auto"/>
              <w:right w:val="single" w:sz="3" w:space="0" w:color="auto"/>
            </w:tcBorders>
            <w:shd w:val="clear" w:color="auto" w:fill="auto"/>
            <w:vAlign w:val="center"/>
          </w:tcPr>
          <w:p w14:paraId="646FD0EC" w14:textId="77777777" w:rsidR="00464C30" w:rsidRPr="00556F8D" w:rsidRDefault="00464C30" w:rsidP="00A46379">
            <w:pPr>
              <w:widowControl/>
              <w:jc w:val="center"/>
              <w:rPr>
                <w:rFonts w:asciiTheme="minorEastAsia" w:eastAsiaTheme="minorEastAsia" w:hAnsiTheme="minorEastAsia"/>
                <w:color w:val="000000"/>
                <w:szCs w:val="21"/>
              </w:rPr>
            </w:pPr>
            <w:r w:rsidRPr="00556F8D">
              <w:rPr>
                <w:rFonts w:asciiTheme="minorEastAsia" w:eastAsiaTheme="minorEastAsia" w:hAnsiTheme="minorEastAsia" w:hint="eastAsia"/>
                <w:color w:val="000000"/>
                <w:szCs w:val="21"/>
              </w:rPr>
              <w:t>121</w:t>
            </w:r>
          </w:p>
        </w:tc>
        <w:tc>
          <w:tcPr>
            <w:tcW w:w="2017" w:type="dxa"/>
            <w:tcBorders>
              <w:top w:val="single" w:sz="3" w:space="0" w:color="auto"/>
              <w:left w:val="single" w:sz="3" w:space="0" w:color="auto"/>
              <w:bottom w:val="single" w:sz="3" w:space="0" w:color="auto"/>
              <w:right w:val="single" w:sz="3" w:space="0" w:color="auto"/>
            </w:tcBorders>
            <w:shd w:val="clear" w:color="auto" w:fill="auto"/>
            <w:noWrap/>
            <w:vAlign w:val="center"/>
          </w:tcPr>
          <w:p w14:paraId="30AEE249" w14:textId="77777777" w:rsidR="00464C30" w:rsidRPr="00556F8D" w:rsidRDefault="00464C30" w:rsidP="00A46379">
            <w:pPr>
              <w:widowControl/>
              <w:jc w:val="center"/>
              <w:rPr>
                <w:rFonts w:asciiTheme="minorEastAsia" w:eastAsiaTheme="minorEastAsia" w:hAnsiTheme="minorEastAsia"/>
                <w:color w:val="000000"/>
                <w:szCs w:val="21"/>
              </w:rPr>
            </w:pPr>
            <w:r w:rsidRPr="00556F8D">
              <w:rPr>
                <w:rFonts w:asciiTheme="minorEastAsia" w:eastAsiaTheme="minorEastAsia" w:hAnsiTheme="minorEastAsia" w:hint="eastAsia"/>
                <w:color w:val="000000"/>
                <w:szCs w:val="21"/>
              </w:rPr>
              <w:t>010188</w:t>
            </w:r>
          </w:p>
        </w:tc>
        <w:tc>
          <w:tcPr>
            <w:tcW w:w="6169" w:type="dxa"/>
            <w:tcBorders>
              <w:top w:val="single" w:sz="3" w:space="0" w:color="auto"/>
              <w:left w:val="single" w:sz="3" w:space="0" w:color="auto"/>
              <w:bottom w:val="single" w:sz="3" w:space="0" w:color="auto"/>
              <w:right w:val="single" w:sz="3" w:space="0" w:color="auto"/>
            </w:tcBorders>
            <w:shd w:val="clear" w:color="auto" w:fill="auto"/>
            <w:noWrap/>
            <w:vAlign w:val="center"/>
          </w:tcPr>
          <w:p w14:paraId="402BE5EF" w14:textId="77777777" w:rsidR="00464C30" w:rsidRPr="00556F8D" w:rsidRDefault="00464C30" w:rsidP="00D271DA">
            <w:pPr>
              <w:widowControl/>
              <w:jc w:val="left"/>
              <w:rPr>
                <w:rFonts w:asciiTheme="minorEastAsia" w:eastAsiaTheme="minorEastAsia" w:hAnsiTheme="minorEastAsia"/>
                <w:color w:val="000000"/>
                <w:szCs w:val="21"/>
              </w:rPr>
            </w:pPr>
            <w:r w:rsidRPr="00556F8D">
              <w:rPr>
                <w:rFonts w:asciiTheme="minorEastAsia" w:eastAsiaTheme="minorEastAsia" w:hAnsiTheme="minorEastAsia" w:hint="eastAsia"/>
                <w:color w:val="000000"/>
                <w:szCs w:val="21"/>
              </w:rPr>
              <w:t>中欧添益一年持有期混合型证券投资基金A</w:t>
            </w:r>
          </w:p>
        </w:tc>
      </w:tr>
      <w:tr w:rsidR="00464C30" w:rsidRPr="00727F61" w14:paraId="612A3EFE" w14:textId="77777777" w:rsidTr="00A46379">
        <w:trPr>
          <w:trHeight w:val="219"/>
          <w:jc w:val="center"/>
        </w:trPr>
        <w:tc>
          <w:tcPr>
            <w:tcW w:w="895" w:type="dxa"/>
            <w:tcBorders>
              <w:top w:val="single" w:sz="3" w:space="0" w:color="auto"/>
              <w:left w:val="single" w:sz="3" w:space="0" w:color="auto"/>
              <w:bottom w:val="single" w:sz="3" w:space="0" w:color="auto"/>
              <w:right w:val="single" w:sz="3" w:space="0" w:color="auto"/>
            </w:tcBorders>
            <w:shd w:val="clear" w:color="auto" w:fill="auto"/>
            <w:vAlign w:val="center"/>
          </w:tcPr>
          <w:p w14:paraId="584D74D0" w14:textId="77777777" w:rsidR="00464C30" w:rsidRPr="00556F8D" w:rsidRDefault="00464C30" w:rsidP="00A46379">
            <w:pPr>
              <w:widowControl/>
              <w:jc w:val="center"/>
              <w:rPr>
                <w:rFonts w:asciiTheme="minorEastAsia" w:eastAsiaTheme="minorEastAsia" w:hAnsiTheme="minorEastAsia"/>
                <w:color w:val="000000"/>
                <w:szCs w:val="21"/>
              </w:rPr>
            </w:pPr>
            <w:r w:rsidRPr="00556F8D">
              <w:rPr>
                <w:rFonts w:asciiTheme="minorEastAsia" w:eastAsiaTheme="minorEastAsia" w:hAnsiTheme="minorEastAsia" w:hint="eastAsia"/>
                <w:color w:val="000000"/>
                <w:szCs w:val="21"/>
              </w:rPr>
              <w:t>122</w:t>
            </w:r>
          </w:p>
        </w:tc>
        <w:tc>
          <w:tcPr>
            <w:tcW w:w="2017" w:type="dxa"/>
            <w:tcBorders>
              <w:top w:val="single" w:sz="3" w:space="0" w:color="auto"/>
              <w:left w:val="single" w:sz="3" w:space="0" w:color="auto"/>
              <w:bottom w:val="single" w:sz="3" w:space="0" w:color="auto"/>
              <w:right w:val="single" w:sz="3" w:space="0" w:color="auto"/>
            </w:tcBorders>
            <w:shd w:val="clear" w:color="auto" w:fill="auto"/>
            <w:noWrap/>
            <w:vAlign w:val="center"/>
          </w:tcPr>
          <w:p w14:paraId="2E8725CE" w14:textId="77777777" w:rsidR="00464C30" w:rsidRPr="00556F8D" w:rsidRDefault="00464C30" w:rsidP="00A46379">
            <w:pPr>
              <w:widowControl/>
              <w:jc w:val="center"/>
              <w:rPr>
                <w:rFonts w:asciiTheme="minorEastAsia" w:eastAsiaTheme="minorEastAsia" w:hAnsiTheme="minorEastAsia"/>
                <w:color w:val="000000"/>
                <w:szCs w:val="21"/>
              </w:rPr>
            </w:pPr>
            <w:r w:rsidRPr="00556F8D">
              <w:rPr>
                <w:rFonts w:asciiTheme="minorEastAsia" w:eastAsiaTheme="minorEastAsia" w:hAnsiTheme="minorEastAsia" w:hint="eastAsia"/>
                <w:color w:val="000000"/>
                <w:szCs w:val="21"/>
              </w:rPr>
              <w:t>010189</w:t>
            </w:r>
          </w:p>
        </w:tc>
        <w:tc>
          <w:tcPr>
            <w:tcW w:w="6169" w:type="dxa"/>
            <w:tcBorders>
              <w:top w:val="single" w:sz="3" w:space="0" w:color="auto"/>
              <w:left w:val="single" w:sz="3" w:space="0" w:color="auto"/>
              <w:bottom w:val="single" w:sz="3" w:space="0" w:color="auto"/>
              <w:right w:val="single" w:sz="3" w:space="0" w:color="auto"/>
            </w:tcBorders>
            <w:shd w:val="clear" w:color="auto" w:fill="auto"/>
            <w:noWrap/>
            <w:vAlign w:val="center"/>
          </w:tcPr>
          <w:p w14:paraId="11C22C4D" w14:textId="77777777" w:rsidR="00464C30" w:rsidRPr="00556F8D" w:rsidRDefault="00464C30" w:rsidP="00D271DA">
            <w:pPr>
              <w:widowControl/>
              <w:jc w:val="left"/>
              <w:rPr>
                <w:rFonts w:asciiTheme="minorEastAsia" w:eastAsiaTheme="minorEastAsia" w:hAnsiTheme="minorEastAsia"/>
                <w:color w:val="000000"/>
                <w:szCs w:val="21"/>
              </w:rPr>
            </w:pPr>
            <w:r w:rsidRPr="00556F8D">
              <w:rPr>
                <w:rFonts w:asciiTheme="minorEastAsia" w:eastAsiaTheme="minorEastAsia" w:hAnsiTheme="minorEastAsia" w:hint="eastAsia"/>
                <w:color w:val="000000"/>
                <w:szCs w:val="21"/>
              </w:rPr>
              <w:t>中欧添益一年持有期混合型证券投资基金C</w:t>
            </w:r>
          </w:p>
        </w:tc>
      </w:tr>
      <w:tr w:rsidR="00464C30" w:rsidRPr="00727F61" w14:paraId="0B48BBE5" w14:textId="77777777" w:rsidTr="00A46379">
        <w:trPr>
          <w:trHeight w:val="219"/>
          <w:jc w:val="center"/>
        </w:trPr>
        <w:tc>
          <w:tcPr>
            <w:tcW w:w="895" w:type="dxa"/>
            <w:tcBorders>
              <w:top w:val="single" w:sz="3" w:space="0" w:color="auto"/>
              <w:left w:val="single" w:sz="3" w:space="0" w:color="auto"/>
              <w:bottom w:val="single" w:sz="3" w:space="0" w:color="auto"/>
              <w:right w:val="single" w:sz="3" w:space="0" w:color="auto"/>
            </w:tcBorders>
            <w:shd w:val="clear" w:color="auto" w:fill="auto"/>
            <w:vAlign w:val="center"/>
          </w:tcPr>
          <w:p w14:paraId="2CBF78E1" w14:textId="77777777" w:rsidR="00464C30" w:rsidRPr="00556F8D" w:rsidRDefault="00464C30" w:rsidP="00A46379">
            <w:pPr>
              <w:widowControl/>
              <w:jc w:val="center"/>
              <w:rPr>
                <w:rFonts w:asciiTheme="minorEastAsia" w:eastAsiaTheme="minorEastAsia" w:hAnsiTheme="minorEastAsia"/>
                <w:color w:val="000000"/>
                <w:szCs w:val="21"/>
              </w:rPr>
            </w:pPr>
            <w:r w:rsidRPr="00556F8D">
              <w:rPr>
                <w:rFonts w:asciiTheme="minorEastAsia" w:eastAsiaTheme="minorEastAsia" w:hAnsiTheme="minorEastAsia" w:hint="eastAsia"/>
                <w:color w:val="000000"/>
                <w:szCs w:val="21"/>
              </w:rPr>
              <w:t>123</w:t>
            </w:r>
          </w:p>
        </w:tc>
        <w:tc>
          <w:tcPr>
            <w:tcW w:w="2017" w:type="dxa"/>
            <w:tcBorders>
              <w:top w:val="single" w:sz="3" w:space="0" w:color="auto"/>
              <w:left w:val="single" w:sz="3" w:space="0" w:color="auto"/>
              <w:bottom w:val="single" w:sz="3" w:space="0" w:color="auto"/>
              <w:right w:val="single" w:sz="3" w:space="0" w:color="auto"/>
            </w:tcBorders>
            <w:shd w:val="clear" w:color="auto" w:fill="auto"/>
            <w:noWrap/>
            <w:vAlign w:val="center"/>
          </w:tcPr>
          <w:p w14:paraId="488D2B13" w14:textId="77777777" w:rsidR="00464C30" w:rsidRPr="00556F8D" w:rsidRDefault="00464C30" w:rsidP="00A46379">
            <w:pPr>
              <w:widowControl/>
              <w:jc w:val="center"/>
              <w:rPr>
                <w:rFonts w:asciiTheme="minorEastAsia" w:eastAsiaTheme="minorEastAsia" w:hAnsiTheme="minorEastAsia"/>
                <w:color w:val="000000"/>
                <w:szCs w:val="21"/>
              </w:rPr>
            </w:pPr>
            <w:r w:rsidRPr="00556F8D">
              <w:rPr>
                <w:rFonts w:asciiTheme="minorEastAsia" w:eastAsiaTheme="minorEastAsia" w:hAnsiTheme="minorEastAsia" w:hint="eastAsia"/>
                <w:color w:val="000000"/>
                <w:szCs w:val="21"/>
              </w:rPr>
              <w:t>010712</w:t>
            </w:r>
          </w:p>
        </w:tc>
        <w:tc>
          <w:tcPr>
            <w:tcW w:w="6169" w:type="dxa"/>
            <w:tcBorders>
              <w:top w:val="single" w:sz="3" w:space="0" w:color="auto"/>
              <w:left w:val="single" w:sz="3" w:space="0" w:color="auto"/>
              <w:bottom w:val="single" w:sz="3" w:space="0" w:color="auto"/>
              <w:right w:val="single" w:sz="3" w:space="0" w:color="auto"/>
            </w:tcBorders>
            <w:shd w:val="clear" w:color="auto" w:fill="auto"/>
            <w:noWrap/>
            <w:vAlign w:val="center"/>
          </w:tcPr>
          <w:p w14:paraId="6ABA61D9" w14:textId="77777777" w:rsidR="00464C30" w:rsidRPr="00556F8D" w:rsidRDefault="00464C30" w:rsidP="00D271DA">
            <w:pPr>
              <w:widowControl/>
              <w:jc w:val="left"/>
              <w:rPr>
                <w:rFonts w:asciiTheme="minorEastAsia" w:eastAsiaTheme="minorEastAsia" w:hAnsiTheme="minorEastAsia"/>
                <w:color w:val="000000"/>
                <w:szCs w:val="21"/>
              </w:rPr>
            </w:pPr>
            <w:r w:rsidRPr="00556F8D">
              <w:rPr>
                <w:rFonts w:asciiTheme="minorEastAsia" w:eastAsiaTheme="minorEastAsia" w:hAnsiTheme="minorEastAsia" w:hint="eastAsia"/>
                <w:color w:val="000000"/>
                <w:szCs w:val="21"/>
              </w:rPr>
              <w:t>中欧瑾利混合型证券投资基金A</w:t>
            </w:r>
          </w:p>
        </w:tc>
      </w:tr>
      <w:tr w:rsidR="00464C30" w:rsidRPr="00727F61" w14:paraId="1AE7692B" w14:textId="77777777" w:rsidTr="00A46379">
        <w:trPr>
          <w:trHeight w:val="219"/>
          <w:jc w:val="center"/>
        </w:trPr>
        <w:tc>
          <w:tcPr>
            <w:tcW w:w="895" w:type="dxa"/>
            <w:tcBorders>
              <w:top w:val="single" w:sz="3" w:space="0" w:color="auto"/>
              <w:left w:val="single" w:sz="3" w:space="0" w:color="auto"/>
              <w:bottom w:val="single" w:sz="3" w:space="0" w:color="auto"/>
              <w:right w:val="single" w:sz="3" w:space="0" w:color="auto"/>
            </w:tcBorders>
            <w:shd w:val="clear" w:color="auto" w:fill="auto"/>
            <w:vAlign w:val="center"/>
          </w:tcPr>
          <w:p w14:paraId="005CEF8D" w14:textId="77777777" w:rsidR="00464C30" w:rsidRPr="00556F8D" w:rsidRDefault="00464C30" w:rsidP="00A46379">
            <w:pPr>
              <w:widowControl/>
              <w:jc w:val="center"/>
              <w:rPr>
                <w:rFonts w:asciiTheme="minorEastAsia" w:eastAsiaTheme="minorEastAsia" w:hAnsiTheme="minorEastAsia"/>
                <w:color w:val="000000"/>
                <w:szCs w:val="21"/>
              </w:rPr>
            </w:pPr>
            <w:r w:rsidRPr="00556F8D">
              <w:rPr>
                <w:rFonts w:asciiTheme="minorEastAsia" w:eastAsiaTheme="minorEastAsia" w:hAnsiTheme="minorEastAsia" w:hint="eastAsia"/>
                <w:color w:val="000000"/>
                <w:szCs w:val="21"/>
              </w:rPr>
              <w:t>124</w:t>
            </w:r>
          </w:p>
        </w:tc>
        <w:tc>
          <w:tcPr>
            <w:tcW w:w="2017" w:type="dxa"/>
            <w:tcBorders>
              <w:top w:val="single" w:sz="3" w:space="0" w:color="auto"/>
              <w:left w:val="single" w:sz="3" w:space="0" w:color="auto"/>
              <w:bottom w:val="single" w:sz="3" w:space="0" w:color="auto"/>
              <w:right w:val="single" w:sz="3" w:space="0" w:color="auto"/>
            </w:tcBorders>
            <w:shd w:val="clear" w:color="auto" w:fill="auto"/>
            <w:noWrap/>
            <w:vAlign w:val="center"/>
          </w:tcPr>
          <w:p w14:paraId="085E9FE9" w14:textId="77777777" w:rsidR="00464C30" w:rsidRPr="00556F8D" w:rsidRDefault="00464C30" w:rsidP="00A46379">
            <w:pPr>
              <w:widowControl/>
              <w:jc w:val="center"/>
              <w:rPr>
                <w:rFonts w:asciiTheme="minorEastAsia" w:eastAsiaTheme="minorEastAsia" w:hAnsiTheme="minorEastAsia"/>
                <w:color w:val="000000"/>
                <w:szCs w:val="21"/>
              </w:rPr>
            </w:pPr>
            <w:r w:rsidRPr="00556F8D">
              <w:rPr>
                <w:rFonts w:asciiTheme="minorEastAsia" w:eastAsiaTheme="minorEastAsia" w:hAnsiTheme="minorEastAsia" w:hint="eastAsia"/>
                <w:color w:val="000000"/>
                <w:szCs w:val="21"/>
              </w:rPr>
              <w:t>010713</w:t>
            </w:r>
          </w:p>
        </w:tc>
        <w:tc>
          <w:tcPr>
            <w:tcW w:w="6169" w:type="dxa"/>
            <w:tcBorders>
              <w:top w:val="single" w:sz="3" w:space="0" w:color="auto"/>
              <w:left w:val="single" w:sz="3" w:space="0" w:color="auto"/>
              <w:bottom w:val="single" w:sz="3" w:space="0" w:color="auto"/>
              <w:right w:val="single" w:sz="3" w:space="0" w:color="auto"/>
            </w:tcBorders>
            <w:shd w:val="clear" w:color="auto" w:fill="auto"/>
            <w:noWrap/>
            <w:vAlign w:val="center"/>
          </w:tcPr>
          <w:p w14:paraId="31295D27" w14:textId="77777777" w:rsidR="00464C30" w:rsidRPr="00556F8D" w:rsidRDefault="00464C30" w:rsidP="00D271DA">
            <w:pPr>
              <w:widowControl/>
              <w:jc w:val="left"/>
              <w:rPr>
                <w:rFonts w:asciiTheme="minorEastAsia" w:eastAsiaTheme="minorEastAsia" w:hAnsiTheme="minorEastAsia"/>
                <w:color w:val="000000"/>
                <w:szCs w:val="21"/>
              </w:rPr>
            </w:pPr>
            <w:r w:rsidRPr="00556F8D">
              <w:rPr>
                <w:rFonts w:asciiTheme="minorEastAsia" w:eastAsiaTheme="minorEastAsia" w:hAnsiTheme="minorEastAsia" w:hint="eastAsia"/>
                <w:color w:val="000000"/>
                <w:szCs w:val="21"/>
              </w:rPr>
              <w:t>中欧瑾利混合型证券投资基金C</w:t>
            </w:r>
          </w:p>
        </w:tc>
      </w:tr>
      <w:tr w:rsidR="00464C30" w:rsidRPr="00727F61" w14:paraId="11194EAF" w14:textId="77777777" w:rsidTr="00A46379">
        <w:trPr>
          <w:trHeight w:val="219"/>
          <w:jc w:val="center"/>
        </w:trPr>
        <w:tc>
          <w:tcPr>
            <w:tcW w:w="895" w:type="dxa"/>
            <w:tcBorders>
              <w:top w:val="single" w:sz="3" w:space="0" w:color="auto"/>
              <w:left w:val="single" w:sz="3" w:space="0" w:color="auto"/>
              <w:bottom w:val="single" w:sz="3" w:space="0" w:color="auto"/>
              <w:right w:val="single" w:sz="3" w:space="0" w:color="auto"/>
            </w:tcBorders>
            <w:shd w:val="clear" w:color="auto" w:fill="auto"/>
            <w:vAlign w:val="center"/>
          </w:tcPr>
          <w:p w14:paraId="3ABA5034" w14:textId="77777777" w:rsidR="00464C30" w:rsidRPr="00556F8D" w:rsidRDefault="00464C30" w:rsidP="00A46379">
            <w:pPr>
              <w:widowControl/>
              <w:jc w:val="center"/>
              <w:rPr>
                <w:rFonts w:asciiTheme="minorEastAsia" w:eastAsiaTheme="minorEastAsia" w:hAnsiTheme="minorEastAsia"/>
                <w:color w:val="000000"/>
                <w:szCs w:val="21"/>
              </w:rPr>
            </w:pPr>
            <w:r w:rsidRPr="00556F8D">
              <w:rPr>
                <w:rFonts w:asciiTheme="minorEastAsia" w:eastAsiaTheme="minorEastAsia" w:hAnsiTheme="minorEastAsia" w:hint="eastAsia"/>
                <w:color w:val="000000"/>
                <w:szCs w:val="21"/>
              </w:rPr>
              <w:t>125</w:t>
            </w:r>
          </w:p>
        </w:tc>
        <w:tc>
          <w:tcPr>
            <w:tcW w:w="2017" w:type="dxa"/>
            <w:tcBorders>
              <w:top w:val="single" w:sz="3" w:space="0" w:color="auto"/>
              <w:left w:val="single" w:sz="3" w:space="0" w:color="auto"/>
              <w:bottom w:val="single" w:sz="3" w:space="0" w:color="auto"/>
              <w:right w:val="single" w:sz="3" w:space="0" w:color="auto"/>
            </w:tcBorders>
            <w:shd w:val="clear" w:color="auto" w:fill="auto"/>
            <w:noWrap/>
            <w:vAlign w:val="center"/>
          </w:tcPr>
          <w:p w14:paraId="18A3B837" w14:textId="77777777" w:rsidR="00464C30" w:rsidRPr="00556F8D" w:rsidRDefault="00464C30" w:rsidP="00A46379">
            <w:pPr>
              <w:widowControl/>
              <w:jc w:val="center"/>
              <w:rPr>
                <w:rFonts w:asciiTheme="minorEastAsia" w:eastAsiaTheme="minorEastAsia" w:hAnsiTheme="minorEastAsia"/>
                <w:color w:val="000000"/>
                <w:szCs w:val="21"/>
              </w:rPr>
            </w:pPr>
            <w:r w:rsidRPr="00556F8D">
              <w:rPr>
                <w:rFonts w:asciiTheme="minorEastAsia" w:eastAsiaTheme="minorEastAsia" w:hAnsiTheme="minorEastAsia" w:hint="eastAsia"/>
                <w:color w:val="000000"/>
                <w:szCs w:val="21"/>
              </w:rPr>
              <w:t>010429</w:t>
            </w:r>
          </w:p>
        </w:tc>
        <w:tc>
          <w:tcPr>
            <w:tcW w:w="6169" w:type="dxa"/>
            <w:tcBorders>
              <w:top w:val="single" w:sz="3" w:space="0" w:color="auto"/>
              <w:left w:val="single" w:sz="3" w:space="0" w:color="auto"/>
              <w:bottom w:val="single" w:sz="3" w:space="0" w:color="auto"/>
              <w:right w:val="single" w:sz="3" w:space="0" w:color="auto"/>
            </w:tcBorders>
            <w:shd w:val="clear" w:color="auto" w:fill="auto"/>
            <w:noWrap/>
            <w:vAlign w:val="center"/>
          </w:tcPr>
          <w:p w14:paraId="5BDEE58E" w14:textId="77777777" w:rsidR="00464C30" w:rsidRPr="00556F8D" w:rsidRDefault="00464C30" w:rsidP="00D271DA">
            <w:pPr>
              <w:widowControl/>
              <w:jc w:val="left"/>
              <w:rPr>
                <w:rFonts w:asciiTheme="minorEastAsia" w:eastAsiaTheme="minorEastAsia" w:hAnsiTheme="minorEastAsia"/>
                <w:color w:val="000000"/>
                <w:szCs w:val="21"/>
              </w:rPr>
            </w:pPr>
            <w:r w:rsidRPr="00556F8D">
              <w:rPr>
                <w:rFonts w:asciiTheme="minorEastAsia" w:eastAsiaTheme="minorEastAsia" w:hAnsiTheme="minorEastAsia" w:hint="eastAsia"/>
                <w:color w:val="000000"/>
                <w:szCs w:val="21"/>
              </w:rPr>
              <w:t>中欧睿见混合型证券投资基金</w:t>
            </w:r>
          </w:p>
        </w:tc>
      </w:tr>
      <w:tr w:rsidR="00464C30" w:rsidRPr="00727F61" w14:paraId="36E0643D" w14:textId="77777777" w:rsidTr="00A46379">
        <w:trPr>
          <w:trHeight w:val="219"/>
          <w:jc w:val="center"/>
        </w:trPr>
        <w:tc>
          <w:tcPr>
            <w:tcW w:w="895" w:type="dxa"/>
            <w:tcBorders>
              <w:top w:val="single" w:sz="3" w:space="0" w:color="auto"/>
              <w:left w:val="single" w:sz="3" w:space="0" w:color="auto"/>
              <w:bottom w:val="single" w:sz="3" w:space="0" w:color="auto"/>
              <w:right w:val="single" w:sz="3" w:space="0" w:color="auto"/>
            </w:tcBorders>
            <w:shd w:val="clear" w:color="auto" w:fill="auto"/>
            <w:vAlign w:val="center"/>
          </w:tcPr>
          <w:p w14:paraId="12EC37BD" w14:textId="77777777" w:rsidR="00464C30" w:rsidRPr="00556F8D" w:rsidRDefault="00464C30" w:rsidP="00A46379">
            <w:pPr>
              <w:widowControl/>
              <w:jc w:val="center"/>
              <w:rPr>
                <w:rFonts w:asciiTheme="minorEastAsia" w:eastAsiaTheme="minorEastAsia" w:hAnsiTheme="minorEastAsia"/>
                <w:color w:val="000000"/>
                <w:szCs w:val="21"/>
              </w:rPr>
            </w:pPr>
            <w:r w:rsidRPr="00556F8D">
              <w:rPr>
                <w:rFonts w:asciiTheme="minorEastAsia" w:eastAsiaTheme="minorEastAsia" w:hAnsiTheme="minorEastAsia" w:hint="eastAsia"/>
                <w:color w:val="000000"/>
                <w:szCs w:val="21"/>
              </w:rPr>
              <w:t>126</w:t>
            </w:r>
          </w:p>
        </w:tc>
        <w:tc>
          <w:tcPr>
            <w:tcW w:w="2017" w:type="dxa"/>
            <w:tcBorders>
              <w:top w:val="single" w:sz="3" w:space="0" w:color="auto"/>
              <w:left w:val="single" w:sz="3" w:space="0" w:color="auto"/>
              <w:bottom w:val="single" w:sz="3" w:space="0" w:color="auto"/>
              <w:right w:val="single" w:sz="3" w:space="0" w:color="auto"/>
            </w:tcBorders>
            <w:shd w:val="clear" w:color="auto" w:fill="auto"/>
            <w:noWrap/>
            <w:vAlign w:val="center"/>
          </w:tcPr>
          <w:p w14:paraId="0B230EED" w14:textId="77777777" w:rsidR="00464C30" w:rsidRPr="00556F8D" w:rsidRDefault="00464C30" w:rsidP="00A46379">
            <w:pPr>
              <w:widowControl/>
              <w:jc w:val="center"/>
              <w:rPr>
                <w:rFonts w:asciiTheme="minorEastAsia" w:eastAsiaTheme="minorEastAsia" w:hAnsiTheme="minorEastAsia"/>
                <w:color w:val="000000"/>
                <w:szCs w:val="21"/>
              </w:rPr>
            </w:pPr>
            <w:r w:rsidRPr="00556F8D">
              <w:rPr>
                <w:rFonts w:asciiTheme="minorEastAsia" w:eastAsiaTheme="minorEastAsia" w:hAnsiTheme="minorEastAsia" w:hint="eastAsia"/>
                <w:color w:val="000000"/>
                <w:szCs w:val="21"/>
              </w:rPr>
              <w:t>010723</w:t>
            </w:r>
          </w:p>
        </w:tc>
        <w:tc>
          <w:tcPr>
            <w:tcW w:w="6169" w:type="dxa"/>
            <w:tcBorders>
              <w:top w:val="single" w:sz="3" w:space="0" w:color="auto"/>
              <w:left w:val="single" w:sz="3" w:space="0" w:color="auto"/>
              <w:bottom w:val="single" w:sz="3" w:space="0" w:color="auto"/>
              <w:right w:val="single" w:sz="3" w:space="0" w:color="auto"/>
            </w:tcBorders>
            <w:shd w:val="clear" w:color="auto" w:fill="auto"/>
            <w:noWrap/>
            <w:vAlign w:val="center"/>
          </w:tcPr>
          <w:p w14:paraId="5B005597" w14:textId="77777777" w:rsidR="00464C30" w:rsidRPr="00556F8D" w:rsidRDefault="00464C30" w:rsidP="00D271DA">
            <w:pPr>
              <w:widowControl/>
              <w:jc w:val="left"/>
              <w:rPr>
                <w:rFonts w:asciiTheme="minorEastAsia" w:eastAsiaTheme="minorEastAsia" w:hAnsiTheme="minorEastAsia"/>
                <w:color w:val="000000"/>
                <w:szCs w:val="21"/>
              </w:rPr>
            </w:pPr>
            <w:r w:rsidRPr="00556F8D">
              <w:rPr>
                <w:rFonts w:asciiTheme="minorEastAsia" w:eastAsiaTheme="minorEastAsia" w:hAnsiTheme="minorEastAsia" w:hint="eastAsia"/>
                <w:color w:val="000000"/>
                <w:szCs w:val="21"/>
              </w:rPr>
              <w:t>中欧价值成长混合型证券投资基金A</w:t>
            </w:r>
          </w:p>
        </w:tc>
      </w:tr>
      <w:tr w:rsidR="00464C30" w:rsidRPr="00727F61" w14:paraId="2543B116" w14:textId="77777777" w:rsidTr="00A46379">
        <w:trPr>
          <w:trHeight w:val="219"/>
          <w:jc w:val="center"/>
        </w:trPr>
        <w:tc>
          <w:tcPr>
            <w:tcW w:w="895" w:type="dxa"/>
            <w:tcBorders>
              <w:top w:val="single" w:sz="3" w:space="0" w:color="auto"/>
              <w:left w:val="single" w:sz="3" w:space="0" w:color="auto"/>
              <w:bottom w:val="single" w:sz="3" w:space="0" w:color="auto"/>
              <w:right w:val="single" w:sz="3" w:space="0" w:color="auto"/>
            </w:tcBorders>
            <w:shd w:val="clear" w:color="auto" w:fill="auto"/>
            <w:vAlign w:val="center"/>
          </w:tcPr>
          <w:p w14:paraId="59723E97" w14:textId="77777777" w:rsidR="00464C30" w:rsidRPr="00556F8D" w:rsidRDefault="00464C30" w:rsidP="00A46379">
            <w:pPr>
              <w:widowControl/>
              <w:jc w:val="center"/>
              <w:rPr>
                <w:rFonts w:asciiTheme="minorEastAsia" w:eastAsiaTheme="minorEastAsia" w:hAnsiTheme="minorEastAsia"/>
                <w:color w:val="000000"/>
                <w:szCs w:val="21"/>
              </w:rPr>
            </w:pPr>
            <w:r w:rsidRPr="00556F8D">
              <w:rPr>
                <w:rFonts w:asciiTheme="minorEastAsia" w:eastAsiaTheme="minorEastAsia" w:hAnsiTheme="minorEastAsia" w:hint="eastAsia"/>
                <w:color w:val="000000"/>
                <w:szCs w:val="21"/>
              </w:rPr>
              <w:t>127</w:t>
            </w:r>
          </w:p>
        </w:tc>
        <w:tc>
          <w:tcPr>
            <w:tcW w:w="2017" w:type="dxa"/>
            <w:tcBorders>
              <w:top w:val="single" w:sz="3" w:space="0" w:color="auto"/>
              <w:left w:val="single" w:sz="3" w:space="0" w:color="auto"/>
              <w:bottom w:val="single" w:sz="3" w:space="0" w:color="auto"/>
              <w:right w:val="single" w:sz="3" w:space="0" w:color="auto"/>
            </w:tcBorders>
            <w:shd w:val="clear" w:color="auto" w:fill="auto"/>
            <w:noWrap/>
            <w:vAlign w:val="center"/>
          </w:tcPr>
          <w:p w14:paraId="0ED81D2C" w14:textId="77777777" w:rsidR="00464C30" w:rsidRPr="00556F8D" w:rsidRDefault="00464C30" w:rsidP="00A46379">
            <w:pPr>
              <w:widowControl/>
              <w:jc w:val="center"/>
              <w:rPr>
                <w:rFonts w:asciiTheme="minorEastAsia" w:eastAsiaTheme="minorEastAsia" w:hAnsiTheme="minorEastAsia"/>
                <w:color w:val="000000"/>
                <w:szCs w:val="21"/>
              </w:rPr>
            </w:pPr>
            <w:r w:rsidRPr="00556F8D">
              <w:rPr>
                <w:rFonts w:asciiTheme="minorEastAsia" w:eastAsiaTheme="minorEastAsia" w:hAnsiTheme="minorEastAsia" w:hint="eastAsia"/>
                <w:color w:val="000000"/>
                <w:szCs w:val="21"/>
              </w:rPr>
              <w:t>010724</w:t>
            </w:r>
          </w:p>
        </w:tc>
        <w:tc>
          <w:tcPr>
            <w:tcW w:w="6169" w:type="dxa"/>
            <w:tcBorders>
              <w:top w:val="single" w:sz="3" w:space="0" w:color="auto"/>
              <w:left w:val="single" w:sz="3" w:space="0" w:color="auto"/>
              <w:bottom w:val="single" w:sz="3" w:space="0" w:color="auto"/>
              <w:right w:val="single" w:sz="3" w:space="0" w:color="auto"/>
            </w:tcBorders>
            <w:shd w:val="clear" w:color="auto" w:fill="auto"/>
            <w:noWrap/>
            <w:vAlign w:val="center"/>
          </w:tcPr>
          <w:p w14:paraId="13E3CD32" w14:textId="77777777" w:rsidR="00464C30" w:rsidRPr="00556F8D" w:rsidRDefault="00464C30" w:rsidP="00D271DA">
            <w:pPr>
              <w:widowControl/>
              <w:jc w:val="left"/>
              <w:rPr>
                <w:rFonts w:asciiTheme="minorEastAsia" w:eastAsiaTheme="minorEastAsia" w:hAnsiTheme="minorEastAsia"/>
                <w:color w:val="000000"/>
                <w:szCs w:val="21"/>
              </w:rPr>
            </w:pPr>
            <w:r w:rsidRPr="00556F8D">
              <w:rPr>
                <w:rFonts w:asciiTheme="minorEastAsia" w:eastAsiaTheme="minorEastAsia" w:hAnsiTheme="minorEastAsia" w:hint="eastAsia"/>
                <w:color w:val="000000"/>
                <w:szCs w:val="21"/>
              </w:rPr>
              <w:t>中欧价值成长混合型证券投资基金C</w:t>
            </w:r>
          </w:p>
        </w:tc>
      </w:tr>
      <w:tr w:rsidR="00464C30" w:rsidRPr="00727F61" w14:paraId="06C2F453" w14:textId="77777777" w:rsidTr="00A46379">
        <w:trPr>
          <w:trHeight w:val="219"/>
          <w:jc w:val="center"/>
        </w:trPr>
        <w:tc>
          <w:tcPr>
            <w:tcW w:w="895" w:type="dxa"/>
            <w:tcBorders>
              <w:top w:val="single" w:sz="3" w:space="0" w:color="auto"/>
              <w:left w:val="single" w:sz="3" w:space="0" w:color="auto"/>
              <w:bottom w:val="single" w:sz="3" w:space="0" w:color="auto"/>
              <w:right w:val="single" w:sz="3" w:space="0" w:color="auto"/>
            </w:tcBorders>
            <w:shd w:val="clear" w:color="auto" w:fill="auto"/>
            <w:vAlign w:val="center"/>
          </w:tcPr>
          <w:p w14:paraId="30ED5C21" w14:textId="77777777" w:rsidR="00464C30" w:rsidRPr="00556F8D" w:rsidRDefault="00464C30" w:rsidP="00A46379">
            <w:pPr>
              <w:widowControl/>
              <w:jc w:val="center"/>
              <w:rPr>
                <w:rFonts w:asciiTheme="minorEastAsia" w:eastAsiaTheme="minorEastAsia" w:hAnsiTheme="minorEastAsia"/>
                <w:color w:val="000000"/>
                <w:szCs w:val="21"/>
              </w:rPr>
            </w:pPr>
            <w:r w:rsidRPr="00556F8D">
              <w:rPr>
                <w:rFonts w:asciiTheme="minorEastAsia" w:eastAsiaTheme="minorEastAsia" w:hAnsiTheme="minorEastAsia" w:hint="eastAsia"/>
                <w:color w:val="000000"/>
                <w:szCs w:val="21"/>
              </w:rPr>
              <w:t>128</w:t>
            </w:r>
          </w:p>
        </w:tc>
        <w:tc>
          <w:tcPr>
            <w:tcW w:w="2017" w:type="dxa"/>
            <w:tcBorders>
              <w:top w:val="single" w:sz="3" w:space="0" w:color="auto"/>
              <w:left w:val="single" w:sz="3" w:space="0" w:color="auto"/>
              <w:bottom w:val="single" w:sz="3" w:space="0" w:color="auto"/>
              <w:right w:val="single" w:sz="3" w:space="0" w:color="auto"/>
            </w:tcBorders>
            <w:shd w:val="clear" w:color="auto" w:fill="auto"/>
            <w:noWrap/>
            <w:vAlign w:val="center"/>
          </w:tcPr>
          <w:p w14:paraId="1CF42E3D" w14:textId="77777777" w:rsidR="00464C30" w:rsidRPr="00556F8D" w:rsidRDefault="00464C30" w:rsidP="00A46379">
            <w:pPr>
              <w:widowControl/>
              <w:jc w:val="center"/>
              <w:rPr>
                <w:rFonts w:asciiTheme="minorEastAsia" w:eastAsiaTheme="minorEastAsia" w:hAnsiTheme="minorEastAsia"/>
                <w:color w:val="000000"/>
                <w:szCs w:val="21"/>
              </w:rPr>
            </w:pPr>
            <w:r w:rsidRPr="00556F8D">
              <w:rPr>
                <w:rFonts w:asciiTheme="minorEastAsia" w:eastAsiaTheme="minorEastAsia" w:hAnsiTheme="minorEastAsia" w:hint="eastAsia"/>
                <w:color w:val="000000"/>
                <w:szCs w:val="21"/>
              </w:rPr>
              <w:t>010678</w:t>
            </w:r>
          </w:p>
        </w:tc>
        <w:tc>
          <w:tcPr>
            <w:tcW w:w="6169" w:type="dxa"/>
            <w:tcBorders>
              <w:top w:val="single" w:sz="3" w:space="0" w:color="auto"/>
              <w:left w:val="single" w:sz="3" w:space="0" w:color="auto"/>
              <w:bottom w:val="single" w:sz="3" w:space="0" w:color="auto"/>
              <w:right w:val="single" w:sz="3" w:space="0" w:color="auto"/>
            </w:tcBorders>
            <w:shd w:val="clear" w:color="auto" w:fill="auto"/>
            <w:noWrap/>
            <w:vAlign w:val="center"/>
          </w:tcPr>
          <w:p w14:paraId="5E9EA23D" w14:textId="77777777" w:rsidR="00464C30" w:rsidRPr="00556F8D" w:rsidRDefault="00464C30" w:rsidP="00D271DA">
            <w:pPr>
              <w:widowControl/>
              <w:jc w:val="left"/>
              <w:rPr>
                <w:rFonts w:asciiTheme="minorEastAsia" w:eastAsiaTheme="minorEastAsia" w:hAnsiTheme="minorEastAsia"/>
                <w:color w:val="000000"/>
                <w:szCs w:val="21"/>
              </w:rPr>
            </w:pPr>
            <w:r w:rsidRPr="00556F8D">
              <w:rPr>
                <w:rFonts w:asciiTheme="minorEastAsia" w:eastAsiaTheme="minorEastAsia" w:hAnsiTheme="minorEastAsia" w:hint="eastAsia"/>
                <w:color w:val="000000"/>
                <w:szCs w:val="21"/>
              </w:rPr>
              <w:t>中欧均衡成长混合型证券投资基金A</w:t>
            </w:r>
          </w:p>
        </w:tc>
      </w:tr>
      <w:tr w:rsidR="00464C30" w:rsidRPr="00727F61" w14:paraId="53CCB690" w14:textId="77777777" w:rsidTr="00A46379">
        <w:trPr>
          <w:trHeight w:val="219"/>
          <w:jc w:val="center"/>
        </w:trPr>
        <w:tc>
          <w:tcPr>
            <w:tcW w:w="895" w:type="dxa"/>
            <w:tcBorders>
              <w:top w:val="single" w:sz="3" w:space="0" w:color="auto"/>
              <w:left w:val="single" w:sz="3" w:space="0" w:color="auto"/>
              <w:bottom w:val="single" w:sz="3" w:space="0" w:color="auto"/>
              <w:right w:val="single" w:sz="3" w:space="0" w:color="auto"/>
            </w:tcBorders>
            <w:shd w:val="clear" w:color="auto" w:fill="auto"/>
            <w:vAlign w:val="center"/>
          </w:tcPr>
          <w:p w14:paraId="0023D8CA" w14:textId="77777777" w:rsidR="00464C30" w:rsidRPr="00556F8D" w:rsidRDefault="00464C30" w:rsidP="00A46379">
            <w:pPr>
              <w:widowControl/>
              <w:jc w:val="center"/>
              <w:rPr>
                <w:rFonts w:asciiTheme="minorEastAsia" w:eastAsiaTheme="minorEastAsia" w:hAnsiTheme="minorEastAsia"/>
                <w:color w:val="000000"/>
                <w:szCs w:val="21"/>
              </w:rPr>
            </w:pPr>
            <w:r w:rsidRPr="00556F8D">
              <w:rPr>
                <w:rFonts w:asciiTheme="minorEastAsia" w:eastAsiaTheme="minorEastAsia" w:hAnsiTheme="minorEastAsia" w:hint="eastAsia"/>
                <w:color w:val="000000"/>
                <w:szCs w:val="21"/>
              </w:rPr>
              <w:t>129</w:t>
            </w:r>
          </w:p>
        </w:tc>
        <w:tc>
          <w:tcPr>
            <w:tcW w:w="2017" w:type="dxa"/>
            <w:tcBorders>
              <w:top w:val="single" w:sz="3" w:space="0" w:color="auto"/>
              <w:left w:val="single" w:sz="3" w:space="0" w:color="auto"/>
              <w:bottom w:val="single" w:sz="3" w:space="0" w:color="auto"/>
              <w:right w:val="single" w:sz="3" w:space="0" w:color="auto"/>
            </w:tcBorders>
            <w:shd w:val="clear" w:color="auto" w:fill="auto"/>
            <w:noWrap/>
            <w:vAlign w:val="center"/>
          </w:tcPr>
          <w:p w14:paraId="7A407F8B" w14:textId="77777777" w:rsidR="00464C30" w:rsidRPr="00556F8D" w:rsidRDefault="00464C30" w:rsidP="00A46379">
            <w:pPr>
              <w:widowControl/>
              <w:jc w:val="center"/>
              <w:rPr>
                <w:rFonts w:asciiTheme="minorEastAsia" w:eastAsiaTheme="minorEastAsia" w:hAnsiTheme="minorEastAsia"/>
                <w:color w:val="000000"/>
                <w:szCs w:val="21"/>
              </w:rPr>
            </w:pPr>
            <w:r w:rsidRPr="00556F8D">
              <w:rPr>
                <w:rFonts w:asciiTheme="minorEastAsia" w:eastAsiaTheme="minorEastAsia" w:hAnsiTheme="minorEastAsia" w:hint="eastAsia"/>
                <w:color w:val="000000"/>
                <w:szCs w:val="21"/>
              </w:rPr>
              <w:t>010679</w:t>
            </w:r>
          </w:p>
        </w:tc>
        <w:tc>
          <w:tcPr>
            <w:tcW w:w="6169" w:type="dxa"/>
            <w:tcBorders>
              <w:top w:val="single" w:sz="3" w:space="0" w:color="auto"/>
              <w:left w:val="single" w:sz="3" w:space="0" w:color="auto"/>
              <w:bottom w:val="single" w:sz="3" w:space="0" w:color="auto"/>
              <w:right w:val="single" w:sz="3" w:space="0" w:color="auto"/>
            </w:tcBorders>
            <w:shd w:val="clear" w:color="auto" w:fill="auto"/>
            <w:noWrap/>
            <w:vAlign w:val="center"/>
          </w:tcPr>
          <w:p w14:paraId="1769E040" w14:textId="77777777" w:rsidR="00464C30" w:rsidRPr="00556F8D" w:rsidRDefault="00464C30" w:rsidP="00D271DA">
            <w:pPr>
              <w:widowControl/>
              <w:jc w:val="left"/>
              <w:rPr>
                <w:rFonts w:asciiTheme="minorEastAsia" w:eastAsiaTheme="minorEastAsia" w:hAnsiTheme="minorEastAsia"/>
                <w:color w:val="000000"/>
                <w:szCs w:val="21"/>
              </w:rPr>
            </w:pPr>
            <w:r w:rsidRPr="00556F8D">
              <w:rPr>
                <w:rFonts w:asciiTheme="minorEastAsia" w:eastAsiaTheme="minorEastAsia" w:hAnsiTheme="minorEastAsia" w:hint="eastAsia"/>
                <w:color w:val="000000"/>
                <w:szCs w:val="21"/>
              </w:rPr>
              <w:t>中欧均衡成长混合型证券投资基金C</w:t>
            </w:r>
          </w:p>
        </w:tc>
      </w:tr>
      <w:tr w:rsidR="00464C30" w:rsidRPr="00727F61" w14:paraId="1EA452B9" w14:textId="77777777" w:rsidTr="00A46379">
        <w:trPr>
          <w:trHeight w:val="219"/>
          <w:jc w:val="center"/>
        </w:trPr>
        <w:tc>
          <w:tcPr>
            <w:tcW w:w="895" w:type="dxa"/>
            <w:tcBorders>
              <w:top w:val="single" w:sz="3" w:space="0" w:color="auto"/>
              <w:left w:val="single" w:sz="3" w:space="0" w:color="auto"/>
              <w:bottom w:val="single" w:sz="3" w:space="0" w:color="auto"/>
              <w:right w:val="single" w:sz="3" w:space="0" w:color="auto"/>
            </w:tcBorders>
            <w:shd w:val="clear" w:color="auto" w:fill="auto"/>
            <w:vAlign w:val="center"/>
          </w:tcPr>
          <w:p w14:paraId="6F849ECE" w14:textId="77777777" w:rsidR="00464C30" w:rsidRPr="00556F8D" w:rsidRDefault="00464C30" w:rsidP="00A46379">
            <w:pPr>
              <w:widowControl/>
              <w:jc w:val="center"/>
              <w:rPr>
                <w:rFonts w:asciiTheme="minorEastAsia" w:eastAsiaTheme="minorEastAsia" w:hAnsiTheme="minorEastAsia"/>
                <w:color w:val="000000"/>
                <w:szCs w:val="21"/>
              </w:rPr>
            </w:pPr>
            <w:r w:rsidRPr="00556F8D">
              <w:rPr>
                <w:rFonts w:asciiTheme="minorEastAsia" w:eastAsiaTheme="minorEastAsia" w:hAnsiTheme="minorEastAsia" w:hint="eastAsia"/>
                <w:color w:val="000000"/>
                <w:szCs w:val="21"/>
              </w:rPr>
              <w:t>130</w:t>
            </w:r>
          </w:p>
        </w:tc>
        <w:tc>
          <w:tcPr>
            <w:tcW w:w="2017" w:type="dxa"/>
            <w:tcBorders>
              <w:top w:val="single" w:sz="3" w:space="0" w:color="auto"/>
              <w:left w:val="single" w:sz="3" w:space="0" w:color="auto"/>
              <w:bottom w:val="single" w:sz="3" w:space="0" w:color="auto"/>
              <w:right w:val="single" w:sz="3" w:space="0" w:color="auto"/>
            </w:tcBorders>
            <w:shd w:val="clear" w:color="auto" w:fill="auto"/>
            <w:noWrap/>
            <w:vAlign w:val="center"/>
          </w:tcPr>
          <w:p w14:paraId="4DCD45A3" w14:textId="77777777" w:rsidR="00464C30" w:rsidRPr="00556F8D" w:rsidRDefault="00464C30" w:rsidP="00A46379">
            <w:pPr>
              <w:widowControl/>
              <w:jc w:val="center"/>
              <w:rPr>
                <w:rFonts w:asciiTheme="minorEastAsia" w:eastAsiaTheme="minorEastAsia" w:hAnsiTheme="minorEastAsia"/>
                <w:color w:val="000000"/>
                <w:szCs w:val="21"/>
              </w:rPr>
            </w:pPr>
            <w:r w:rsidRPr="00556F8D">
              <w:rPr>
                <w:rFonts w:asciiTheme="minorEastAsia" w:eastAsiaTheme="minorEastAsia" w:hAnsiTheme="minorEastAsia" w:hint="eastAsia"/>
                <w:color w:val="000000"/>
                <w:szCs w:val="21"/>
              </w:rPr>
              <w:t>010336</w:t>
            </w:r>
          </w:p>
        </w:tc>
        <w:tc>
          <w:tcPr>
            <w:tcW w:w="6169" w:type="dxa"/>
            <w:tcBorders>
              <w:top w:val="single" w:sz="3" w:space="0" w:color="auto"/>
              <w:left w:val="single" w:sz="3" w:space="0" w:color="auto"/>
              <w:bottom w:val="single" w:sz="3" w:space="0" w:color="auto"/>
              <w:right w:val="single" w:sz="3" w:space="0" w:color="auto"/>
            </w:tcBorders>
            <w:shd w:val="clear" w:color="auto" w:fill="auto"/>
            <w:noWrap/>
            <w:vAlign w:val="center"/>
          </w:tcPr>
          <w:p w14:paraId="56F56158" w14:textId="77777777" w:rsidR="00464C30" w:rsidRPr="00556F8D" w:rsidRDefault="00464C30" w:rsidP="00D271DA">
            <w:pPr>
              <w:widowControl/>
              <w:jc w:val="left"/>
              <w:rPr>
                <w:rFonts w:asciiTheme="minorEastAsia" w:eastAsiaTheme="minorEastAsia" w:hAnsiTheme="minorEastAsia"/>
                <w:color w:val="000000"/>
                <w:szCs w:val="21"/>
              </w:rPr>
            </w:pPr>
            <w:r w:rsidRPr="00556F8D">
              <w:rPr>
                <w:rFonts w:asciiTheme="minorEastAsia" w:eastAsiaTheme="minorEastAsia" w:hAnsiTheme="minorEastAsia" w:hint="eastAsia"/>
                <w:color w:val="000000"/>
                <w:szCs w:val="21"/>
              </w:rPr>
              <w:t>中欧悦享生活混合型证券投资基金 A</w:t>
            </w:r>
          </w:p>
        </w:tc>
      </w:tr>
      <w:tr w:rsidR="00464C30" w:rsidRPr="00727F61" w14:paraId="04352A5E" w14:textId="77777777" w:rsidTr="00A46379">
        <w:trPr>
          <w:trHeight w:val="219"/>
          <w:jc w:val="center"/>
        </w:trPr>
        <w:tc>
          <w:tcPr>
            <w:tcW w:w="895" w:type="dxa"/>
            <w:tcBorders>
              <w:top w:val="single" w:sz="3" w:space="0" w:color="auto"/>
              <w:left w:val="single" w:sz="3" w:space="0" w:color="auto"/>
              <w:bottom w:val="single" w:sz="3" w:space="0" w:color="auto"/>
              <w:right w:val="single" w:sz="3" w:space="0" w:color="auto"/>
            </w:tcBorders>
            <w:shd w:val="clear" w:color="auto" w:fill="auto"/>
            <w:vAlign w:val="center"/>
          </w:tcPr>
          <w:p w14:paraId="2106504F" w14:textId="77777777" w:rsidR="00464C30" w:rsidRPr="00556F8D" w:rsidRDefault="00464C30" w:rsidP="00A46379">
            <w:pPr>
              <w:widowControl/>
              <w:jc w:val="center"/>
              <w:rPr>
                <w:rFonts w:asciiTheme="minorEastAsia" w:eastAsiaTheme="minorEastAsia" w:hAnsiTheme="minorEastAsia"/>
                <w:color w:val="000000"/>
                <w:szCs w:val="21"/>
              </w:rPr>
            </w:pPr>
            <w:r w:rsidRPr="00556F8D">
              <w:rPr>
                <w:rFonts w:asciiTheme="minorEastAsia" w:eastAsiaTheme="minorEastAsia" w:hAnsiTheme="minorEastAsia" w:hint="eastAsia"/>
                <w:color w:val="000000"/>
                <w:szCs w:val="21"/>
              </w:rPr>
              <w:t>131</w:t>
            </w:r>
          </w:p>
        </w:tc>
        <w:tc>
          <w:tcPr>
            <w:tcW w:w="2017" w:type="dxa"/>
            <w:tcBorders>
              <w:top w:val="single" w:sz="3" w:space="0" w:color="auto"/>
              <w:left w:val="single" w:sz="3" w:space="0" w:color="auto"/>
              <w:bottom w:val="single" w:sz="3" w:space="0" w:color="auto"/>
              <w:right w:val="single" w:sz="3" w:space="0" w:color="auto"/>
            </w:tcBorders>
            <w:shd w:val="clear" w:color="auto" w:fill="auto"/>
            <w:noWrap/>
            <w:vAlign w:val="center"/>
          </w:tcPr>
          <w:p w14:paraId="0A43BD05" w14:textId="77777777" w:rsidR="00464C30" w:rsidRPr="00556F8D" w:rsidRDefault="00464C30" w:rsidP="00A46379">
            <w:pPr>
              <w:widowControl/>
              <w:jc w:val="center"/>
              <w:rPr>
                <w:rFonts w:asciiTheme="minorEastAsia" w:eastAsiaTheme="minorEastAsia" w:hAnsiTheme="minorEastAsia"/>
                <w:color w:val="000000"/>
                <w:szCs w:val="21"/>
              </w:rPr>
            </w:pPr>
            <w:r w:rsidRPr="00556F8D">
              <w:rPr>
                <w:rFonts w:asciiTheme="minorEastAsia" w:eastAsiaTheme="minorEastAsia" w:hAnsiTheme="minorEastAsia" w:hint="eastAsia"/>
                <w:color w:val="000000"/>
                <w:szCs w:val="21"/>
              </w:rPr>
              <w:t>010337</w:t>
            </w:r>
          </w:p>
        </w:tc>
        <w:tc>
          <w:tcPr>
            <w:tcW w:w="6169" w:type="dxa"/>
            <w:tcBorders>
              <w:top w:val="single" w:sz="3" w:space="0" w:color="auto"/>
              <w:left w:val="single" w:sz="3" w:space="0" w:color="auto"/>
              <w:bottom w:val="single" w:sz="3" w:space="0" w:color="auto"/>
              <w:right w:val="single" w:sz="3" w:space="0" w:color="auto"/>
            </w:tcBorders>
            <w:shd w:val="clear" w:color="auto" w:fill="auto"/>
            <w:noWrap/>
            <w:vAlign w:val="center"/>
          </w:tcPr>
          <w:p w14:paraId="63B725E2" w14:textId="77777777" w:rsidR="00464C30" w:rsidRPr="00556F8D" w:rsidRDefault="00464C30" w:rsidP="00D271DA">
            <w:pPr>
              <w:widowControl/>
              <w:jc w:val="left"/>
              <w:rPr>
                <w:rFonts w:asciiTheme="minorEastAsia" w:eastAsiaTheme="minorEastAsia" w:hAnsiTheme="minorEastAsia"/>
                <w:color w:val="000000"/>
                <w:szCs w:val="21"/>
              </w:rPr>
            </w:pPr>
            <w:r w:rsidRPr="00556F8D">
              <w:rPr>
                <w:rFonts w:asciiTheme="minorEastAsia" w:eastAsiaTheme="minorEastAsia" w:hAnsiTheme="minorEastAsia" w:hint="eastAsia"/>
                <w:color w:val="000000"/>
                <w:szCs w:val="21"/>
              </w:rPr>
              <w:t>中欧悦享生活混合型证券投资基金 C</w:t>
            </w:r>
          </w:p>
        </w:tc>
      </w:tr>
      <w:tr w:rsidR="00464C30" w:rsidRPr="00727F61" w14:paraId="1FC3AE77" w14:textId="77777777" w:rsidTr="00A46379">
        <w:trPr>
          <w:trHeight w:val="219"/>
          <w:jc w:val="center"/>
        </w:trPr>
        <w:tc>
          <w:tcPr>
            <w:tcW w:w="895" w:type="dxa"/>
            <w:tcBorders>
              <w:top w:val="single" w:sz="3" w:space="0" w:color="auto"/>
              <w:left w:val="single" w:sz="3" w:space="0" w:color="auto"/>
              <w:bottom w:val="single" w:sz="3" w:space="0" w:color="auto"/>
              <w:right w:val="single" w:sz="3" w:space="0" w:color="auto"/>
            </w:tcBorders>
            <w:shd w:val="clear" w:color="auto" w:fill="auto"/>
            <w:vAlign w:val="center"/>
          </w:tcPr>
          <w:p w14:paraId="06A714C5" w14:textId="77777777" w:rsidR="00464C30" w:rsidRPr="00556F8D" w:rsidRDefault="00464C30" w:rsidP="00A46379">
            <w:pPr>
              <w:widowControl/>
              <w:jc w:val="center"/>
              <w:rPr>
                <w:rFonts w:asciiTheme="minorEastAsia" w:eastAsiaTheme="minorEastAsia" w:hAnsiTheme="minorEastAsia"/>
                <w:color w:val="000000"/>
                <w:szCs w:val="21"/>
              </w:rPr>
            </w:pPr>
            <w:r w:rsidRPr="00556F8D">
              <w:rPr>
                <w:rFonts w:asciiTheme="minorEastAsia" w:eastAsiaTheme="minorEastAsia" w:hAnsiTheme="minorEastAsia" w:hint="eastAsia"/>
                <w:color w:val="000000"/>
                <w:szCs w:val="21"/>
              </w:rPr>
              <w:t>132</w:t>
            </w:r>
          </w:p>
        </w:tc>
        <w:tc>
          <w:tcPr>
            <w:tcW w:w="2017" w:type="dxa"/>
            <w:tcBorders>
              <w:top w:val="single" w:sz="3" w:space="0" w:color="auto"/>
              <w:left w:val="single" w:sz="3" w:space="0" w:color="auto"/>
              <w:bottom w:val="single" w:sz="3" w:space="0" w:color="auto"/>
              <w:right w:val="single" w:sz="3" w:space="0" w:color="auto"/>
            </w:tcBorders>
            <w:shd w:val="clear" w:color="auto" w:fill="auto"/>
            <w:noWrap/>
            <w:vAlign w:val="center"/>
          </w:tcPr>
          <w:p w14:paraId="52D47B05" w14:textId="77777777" w:rsidR="00464C30" w:rsidRPr="00556F8D" w:rsidRDefault="00464C30" w:rsidP="00A46379">
            <w:pPr>
              <w:widowControl/>
              <w:jc w:val="center"/>
              <w:rPr>
                <w:rFonts w:asciiTheme="minorEastAsia" w:eastAsiaTheme="minorEastAsia" w:hAnsiTheme="minorEastAsia"/>
                <w:color w:val="000000"/>
                <w:szCs w:val="21"/>
              </w:rPr>
            </w:pPr>
            <w:r w:rsidRPr="00556F8D">
              <w:rPr>
                <w:rFonts w:asciiTheme="minorEastAsia" w:eastAsiaTheme="minorEastAsia" w:hAnsiTheme="minorEastAsia" w:hint="eastAsia"/>
                <w:color w:val="000000"/>
                <w:szCs w:val="21"/>
              </w:rPr>
              <w:t>010900</w:t>
            </w:r>
          </w:p>
        </w:tc>
        <w:tc>
          <w:tcPr>
            <w:tcW w:w="6169" w:type="dxa"/>
            <w:tcBorders>
              <w:top w:val="single" w:sz="3" w:space="0" w:color="auto"/>
              <w:left w:val="single" w:sz="3" w:space="0" w:color="auto"/>
              <w:bottom w:val="single" w:sz="3" w:space="0" w:color="auto"/>
              <w:right w:val="single" w:sz="3" w:space="0" w:color="auto"/>
            </w:tcBorders>
            <w:shd w:val="clear" w:color="auto" w:fill="auto"/>
            <w:noWrap/>
            <w:vAlign w:val="center"/>
          </w:tcPr>
          <w:p w14:paraId="3C804429" w14:textId="77777777" w:rsidR="00464C30" w:rsidRPr="00556F8D" w:rsidRDefault="00464C30" w:rsidP="00D271DA">
            <w:pPr>
              <w:widowControl/>
              <w:jc w:val="left"/>
              <w:rPr>
                <w:rFonts w:asciiTheme="minorEastAsia" w:eastAsiaTheme="minorEastAsia" w:hAnsiTheme="minorEastAsia"/>
                <w:color w:val="000000"/>
                <w:szCs w:val="21"/>
              </w:rPr>
            </w:pPr>
            <w:r w:rsidRPr="00556F8D">
              <w:rPr>
                <w:rFonts w:asciiTheme="minorEastAsia" w:eastAsiaTheme="minorEastAsia" w:hAnsiTheme="minorEastAsia" w:hint="eastAsia"/>
                <w:color w:val="000000"/>
                <w:szCs w:val="21"/>
              </w:rPr>
              <w:t>中欧生益稳健一年持有期混合型证券投资基金A</w:t>
            </w:r>
          </w:p>
        </w:tc>
      </w:tr>
      <w:tr w:rsidR="00464C30" w:rsidRPr="00727F61" w14:paraId="27B2EA27" w14:textId="77777777" w:rsidTr="00A46379">
        <w:trPr>
          <w:trHeight w:val="219"/>
          <w:jc w:val="center"/>
        </w:trPr>
        <w:tc>
          <w:tcPr>
            <w:tcW w:w="895" w:type="dxa"/>
            <w:tcBorders>
              <w:top w:val="single" w:sz="3" w:space="0" w:color="auto"/>
              <w:left w:val="single" w:sz="3" w:space="0" w:color="auto"/>
              <w:bottom w:val="single" w:sz="3" w:space="0" w:color="auto"/>
              <w:right w:val="single" w:sz="3" w:space="0" w:color="auto"/>
            </w:tcBorders>
            <w:shd w:val="clear" w:color="auto" w:fill="auto"/>
            <w:vAlign w:val="center"/>
          </w:tcPr>
          <w:p w14:paraId="3108CF57" w14:textId="77777777" w:rsidR="00464C30" w:rsidRPr="00556F8D" w:rsidRDefault="00464C30" w:rsidP="00A46379">
            <w:pPr>
              <w:widowControl/>
              <w:jc w:val="center"/>
              <w:rPr>
                <w:rFonts w:asciiTheme="minorEastAsia" w:eastAsiaTheme="minorEastAsia" w:hAnsiTheme="minorEastAsia"/>
                <w:color w:val="000000"/>
                <w:szCs w:val="21"/>
              </w:rPr>
            </w:pPr>
            <w:r w:rsidRPr="00556F8D">
              <w:rPr>
                <w:rFonts w:asciiTheme="minorEastAsia" w:eastAsiaTheme="minorEastAsia" w:hAnsiTheme="minorEastAsia" w:hint="eastAsia"/>
                <w:color w:val="000000"/>
                <w:szCs w:val="21"/>
              </w:rPr>
              <w:t>133</w:t>
            </w:r>
          </w:p>
        </w:tc>
        <w:tc>
          <w:tcPr>
            <w:tcW w:w="2017" w:type="dxa"/>
            <w:tcBorders>
              <w:top w:val="single" w:sz="3" w:space="0" w:color="auto"/>
              <w:left w:val="single" w:sz="3" w:space="0" w:color="auto"/>
              <w:bottom w:val="single" w:sz="3" w:space="0" w:color="auto"/>
              <w:right w:val="single" w:sz="3" w:space="0" w:color="auto"/>
            </w:tcBorders>
            <w:shd w:val="clear" w:color="auto" w:fill="auto"/>
            <w:noWrap/>
            <w:vAlign w:val="center"/>
          </w:tcPr>
          <w:p w14:paraId="3A071AB7" w14:textId="77777777" w:rsidR="00464C30" w:rsidRPr="00556F8D" w:rsidRDefault="00464C30" w:rsidP="00A46379">
            <w:pPr>
              <w:widowControl/>
              <w:jc w:val="center"/>
              <w:rPr>
                <w:rFonts w:asciiTheme="minorEastAsia" w:eastAsiaTheme="minorEastAsia" w:hAnsiTheme="minorEastAsia"/>
                <w:color w:val="000000"/>
                <w:szCs w:val="21"/>
              </w:rPr>
            </w:pPr>
            <w:r w:rsidRPr="00556F8D">
              <w:rPr>
                <w:rFonts w:asciiTheme="minorEastAsia" w:eastAsiaTheme="minorEastAsia" w:hAnsiTheme="minorEastAsia" w:hint="eastAsia"/>
                <w:color w:val="000000"/>
                <w:szCs w:val="21"/>
              </w:rPr>
              <w:t>010901</w:t>
            </w:r>
          </w:p>
        </w:tc>
        <w:tc>
          <w:tcPr>
            <w:tcW w:w="6169" w:type="dxa"/>
            <w:tcBorders>
              <w:top w:val="single" w:sz="3" w:space="0" w:color="auto"/>
              <w:left w:val="single" w:sz="3" w:space="0" w:color="auto"/>
              <w:bottom w:val="single" w:sz="3" w:space="0" w:color="auto"/>
              <w:right w:val="single" w:sz="3" w:space="0" w:color="auto"/>
            </w:tcBorders>
            <w:shd w:val="clear" w:color="auto" w:fill="auto"/>
            <w:noWrap/>
            <w:vAlign w:val="center"/>
          </w:tcPr>
          <w:p w14:paraId="3D98BDB7" w14:textId="77777777" w:rsidR="00464C30" w:rsidRPr="00556F8D" w:rsidRDefault="00464C30" w:rsidP="00D271DA">
            <w:pPr>
              <w:widowControl/>
              <w:jc w:val="left"/>
              <w:rPr>
                <w:rFonts w:asciiTheme="minorEastAsia" w:eastAsiaTheme="minorEastAsia" w:hAnsiTheme="minorEastAsia"/>
                <w:color w:val="000000"/>
                <w:szCs w:val="21"/>
              </w:rPr>
            </w:pPr>
            <w:r w:rsidRPr="00556F8D">
              <w:rPr>
                <w:rFonts w:asciiTheme="minorEastAsia" w:eastAsiaTheme="minorEastAsia" w:hAnsiTheme="minorEastAsia" w:hint="eastAsia"/>
                <w:color w:val="000000"/>
                <w:szCs w:val="21"/>
              </w:rPr>
              <w:t>中欧生益稳健一年持有期混合型证券投资基金C</w:t>
            </w:r>
          </w:p>
        </w:tc>
      </w:tr>
      <w:tr w:rsidR="00464C30" w:rsidRPr="00727F61" w14:paraId="0199A230" w14:textId="77777777" w:rsidTr="00A46379">
        <w:trPr>
          <w:trHeight w:val="219"/>
          <w:jc w:val="center"/>
        </w:trPr>
        <w:tc>
          <w:tcPr>
            <w:tcW w:w="895" w:type="dxa"/>
            <w:tcBorders>
              <w:top w:val="single" w:sz="3" w:space="0" w:color="auto"/>
              <w:left w:val="single" w:sz="3" w:space="0" w:color="auto"/>
              <w:bottom w:val="single" w:sz="3" w:space="0" w:color="auto"/>
              <w:right w:val="single" w:sz="3" w:space="0" w:color="auto"/>
            </w:tcBorders>
            <w:shd w:val="clear" w:color="auto" w:fill="auto"/>
            <w:vAlign w:val="center"/>
          </w:tcPr>
          <w:p w14:paraId="15CD9763" w14:textId="77777777" w:rsidR="00464C30" w:rsidRPr="00556F8D" w:rsidRDefault="00464C30" w:rsidP="00A46379">
            <w:pPr>
              <w:widowControl/>
              <w:jc w:val="center"/>
              <w:rPr>
                <w:rFonts w:asciiTheme="minorEastAsia" w:eastAsiaTheme="minorEastAsia" w:hAnsiTheme="minorEastAsia"/>
                <w:color w:val="000000"/>
                <w:szCs w:val="21"/>
              </w:rPr>
            </w:pPr>
            <w:r w:rsidRPr="00556F8D">
              <w:rPr>
                <w:rFonts w:asciiTheme="minorEastAsia" w:eastAsiaTheme="minorEastAsia" w:hAnsiTheme="minorEastAsia" w:hint="eastAsia"/>
                <w:color w:val="000000"/>
                <w:szCs w:val="21"/>
              </w:rPr>
              <w:t>134</w:t>
            </w:r>
          </w:p>
        </w:tc>
        <w:tc>
          <w:tcPr>
            <w:tcW w:w="2017" w:type="dxa"/>
            <w:tcBorders>
              <w:top w:val="single" w:sz="3" w:space="0" w:color="auto"/>
              <w:left w:val="single" w:sz="3" w:space="0" w:color="auto"/>
              <w:bottom w:val="single" w:sz="3" w:space="0" w:color="auto"/>
              <w:right w:val="single" w:sz="3" w:space="0" w:color="auto"/>
            </w:tcBorders>
            <w:shd w:val="clear" w:color="auto" w:fill="auto"/>
            <w:noWrap/>
            <w:vAlign w:val="center"/>
          </w:tcPr>
          <w:p w14:paraId="0B3573CE" w14:textId="77777777" w:rsidR="00464C30" w:rsidRPr="00556F8D" w:rsidRDefault="00464C30" w:rsidP="00A46379">
            <w:pPr>
              <w:widowControl/>
              <w:jc w:val="center"/>
              <w:rPr>
                <w:rFonts w:asciiTheme="minorEastAsia" w:eastAsiaTheme="minorEastAsia" w:hAnsiTheme="minorEastAsia"/>
                <w:color w:val="000000"/>
                <w:szCs w:val="21"/>
              </w:rPr>
            </w:pPr>
            <w:r w:rsidRPr="00556F8D">
              <w:rPr>
                <w:rFonts w:asciiTheme="minorEastAsia" w:eastAsiaTheme="minorEastAsia" w:hAnsiTheme="minorEastAsia"/>
                <w:color w:val="000000"/>
                <w:szCs w:val="21"/>
              </w:rPr>
              <w:t>007622</w:t>
            </w:r>
          </w:p>
        </w:tc>
        <w:tc>
          <w:tcPr>
            <w:tcW w:w="6169" w:type="dxa"/>
            <w:tcBorders>
              <w:top w:val="single" w:sz="3" w:space="0" w:color="auto"/>
              <w:left w:val="single" w:sz="3" w:space="0" w:color="auto"/>
              <w:bottom w:val="single" w:sz="3" w:space="0" w:color="auto"/>
              <w:right w:val="single" w:sz="3" w:space="0" w:color="auto"/>
            </w:tcBorders>
            <w:shd w:val="clear" w:color="auto" w:fill="auto"/>
            <w:noWrap/>
            <w:vAlign w:val="center"/>
          </w:tcPr>
          <w:p w14:paraId="1CA85A37" w14:textId="77777777" w:rsidR="00464C30" w:rsidRPr="00556F8D" w:rsidRDefault="00464C30" w:rsidP="00D271DA">
            <w:pPr>
              <w:widowControl/>
              <w:jc w:val="left"/>
              <w:rPr>
                <w:rFonts w:asciiTheme="minorEastAsia" w:eastAsiaTheme="minorEastAsia" w:hAnsiTheme="minorEastAsia"/>
                <w:color w:val="000000"/>
                <w:szCs w:val="21"/>
              </w:rPr>
            </w:pPr>
            <w:r w:rsidRPr="00556F8D">
              <w:rPr>
                <w:rFonts w:asciiTheme="minorEastAsia" w:eastAsiaTheme="minorEastAsia" w:hAnsiTheme="minorEastAsia" w:hint="eastAsia"/>
                <w:color w:val="000000"/>
                <w:szCs w:val="21"/>
              </w:rPr>
              <w:t>中欧滚利一年滚动持有债券型证券投资基金A</w:t>
            </w:r>
          </w:p>
        </w:tc>
      </w:tr>
      <w:tr w:rsidR="00464C30" w:rsidRPr="00727F61" w14:paraId="71B3331A" w14:textId="77777777" w:rsidTr="00A46379">
        <w:trPr>
          <w:trHeight w:val="219"/>
          <w:jc w:val="center"/>
        </w:trPr>
        <w:tc>
          <w:tcPr>
            <w:tcW w:w="895" w:type="dxa"/>
            <w:tcBorders>
              <w:top w:val="single" w:sz="3" w:space="0" w:color="auto"/>
              <w:left w:val="single" w:sz="3" w:space="0" w:color="auto"/>
              <w:bottom w:val="single" w:sz="3" w:space="0" w:color="auto"/>
              <w:right w:val="single" w:sz="3" w:space="0" w:color="auto"/>
            </w:tcBorders>
            <w:shd w:val="clear" w:color="auto" w:fill="auto"/>
            <w:vAlign w:val="center"/>
          </w:tcPr>
          <w:p w14:paraId="7DEFB35F" w14:textId="77777777" w:rsidR="00464C30" w:rsidRPr="00556F8D" w:rsidRDefault="00464C30" w:rsidP="00A46379">
            <w:pPr>
              <w:widowControl/>
              <w:jc w:val="center"/>
              <w:rPr>
                <w:rFonts w:asciiTheme="minorEastAsia" w:eastAsiaTheme="minorEastAsia" w:hAnsiTheme="minorEastAsia"/>
                <w:color w:val="000000"/>
                <w:szCs w:val="21"/>
              </w:rPr>
            </w:pPr>
            <w:r w:rsidRPr="00556F8D">
              <w:rPr>
                <w:rFonts w:asciiTheme="minorEastAsia" w:eastAsiaTheme="minorEastAsia" w:hAnsiTheme="minorEastAsia" w:hint="eastAsia"/>
                <w:color w:val="000000"/>
                <w:szCs w:val="21"/>
              </w:rPr>
              <w:t>135</w:t>
            </w:r>
          </w:p>
        </w:tc>
        <w:tc>
          <w:tcPr>
            <w:tcW w:w="2017" w:type="dxa"/>
            <w:tcBorders>
              <w:top w:val="single" w:sz="3" w:space="0" w:color="auto"/>
              <w:left w:val="single" w:sz="3" w:space="0" w:color="auto"/>
              <w:bottom w:val="single" w:sz="3" w:space="0" w:color="auto"/>
              <w:right w:val="single" w:sz="3" w:space="0" w:color="auto"/>
            </w:tcBorders>
            <w:shd w:val="clear" w:color="auto" w:fill="auto"/>
            <w:noWrap/>
            <w:vAlign w:val="center"/>
          </w:tcPr>
          <w:p w14:paraId="6FC13C98" w14:textId="77777777" w:rsidR="00464C30" w:rsidRPr="00556F8D" w:rsidRDefault="00464C30" w:rsidP="00A46379">
            <w:pPr>
              <w:widowControl/>
              <w:jc w:val="center"/>
              <w:rPr>
                <w:rFonts w:asciiTheme="minorEastAsia" w:eastAsiaTheme="minorEastAsia" w:hAnsiTheme="minorEastAsia"/>
                <w:color w:val="000000"/>
                <w:szCs w:val="21"/>
              </w:rPr>
            </w:pPr>
            <w:r w:rsidRPr="00556F8D">
              <w:rPr>
                <w:rFonts w:asciiTheme="minorEastAsia" w:eastAsiaTheme="minorEastAsia" w:hAnsiTheme="minorEastAsia"/>
                <w:color w:val="000000"/>
                <w:szCs w:val="21"/>
              </w:rPr>
              <w:t>007623</w:t>
            </w:r>
          </w:p>
        </w:tc>
        <w:tc>
          <w:tcPr>
            <w:tcW w:w="6169" w:type="dxa"/>
            <w:tcBorders>
              <w:top w:val="single" w:sz="3" w:space="0" w:color="auto"/>
              <w:left w:val="single" w:sz="3" w:space="0" w:color="auto"/>
              <w:bottom w:val="single" w:sz="3" w:space="0" w:color="auto"/>
              <w:right w:val="single" w:sz="3" w:space="0" w:color="auto"/>
            </w:tcBorders>
            <w:shd w:val="clear" w:color="auto" w:fill="auto"/>
            <w:noWrap/>
            <w:vAlign w:val="center"/>
          </w:tcPr>
          <w:p w14:paraId="633E8CFA" w14:textId="77777777" w:rsidR="00464C30" w:rsidRPr="00556F8D" w:rsidRDefault="00464C30" w:rsidP="00D271DA">
            <w:pPr>
              <w:widowControl/>
              <w:jc w:val="left"/>
              <w:rPr>
                <w:rFonts w:asciiTheme="minorEastAsia" w:eastAsiaTheme="minorEastAsia" w:hAnsiTheme="minorEastAsia"/>
                <w:color w:val="000000"/>
                <w:szCs w:val="21"/>
              </w:rPr>
            </w:pPr>
            <w:r w:rsidRPr="00556F8D">
              <w:rPr>
                <w:rFonts w:asciiTheme="minorEastAsia" w:eastAsiaTheme="minorEastAsia" w:hAnsiTheme="minorEastAsia" w:hint="eastAsia"/>
                <w:color w:val="000000"/>
                <w:szCs w:val="21"/>
              </w:rPr>
              <w:t>中欧滚利一年滚动持有债券型证券投资基金C</w:t>
            </w:r>
          </w:p>
        </w:tc>
      </w:tr>
    </w:tbl>
    <w:p w14:paraId="02BC55F3" w14:textId="77777777" w:rsidR="00464C30" w:rsidRPr="00581FA5" w:rsidRDefault="00464C30" w:rsidP="00464C30">
      <w:pPr>
        <w:autoSpaceDE w:val="0"/>
        <w:autoSpaceDN w:val="0"/>
        <w:adjustRightInd w:val="0"/>
        <w:spacing w:line="360" w:lineRule="auto"/>
        <w:jc w:val="left"/>
        <w:rPr>
          <w:rFonts w:cs="宋体"/>
          <w:color w:val="000000"/>
          <w:kern w:val="0"/>
          <w:sz w:val="24"/>
        </w:rPr>
      </w:pPr>
      <w:r w:rsidRPr="00581FA5">
        <w:rPr>
          <w:rFonts w:cs="宋体" w:hint="eastAsia"/>
          <w:color w:val="000000"/>
          <w:kern w:val="0"/>
          <w:sz w:val="24"/>
        </w:rPr>
        <w:t>注：</w:t>
      </w:r>
      <w:r w:rsidRPr="00581FA5">
        <w:rPr>
          <w:rFonts w:hint="eastAsia"/>
          <w:sz w:val="24"/>
        </w:rPr>
        <w:t>基金暂停申购时转换转入同时也暂停，限制大额申购同样适用。</w:t>
      </w:r>
    </w:p>
    <w:p w14:paraId="1B2165A0" w14:textId="77777777" w:rsidR="007B7BEB" w:rsidRDefault="00393A94">
      <w:pPr>
        <w:spacing w:line="360" w:lineRule="auto"/>
        <w:ind w:firstLineChars="200" w:firstLine="480"/>
        <w:rPr>
          <w:sz w:val="24"/>
        </w:rPr>
      </w:pPr>
      <w:r>
        <w:rPr>
          <w:rFonts w:hint="eastAsia"/>
          <w:sz w:val="24"/>
        </w:rPr>
        <w:t>本公司今后发行的开放式基金将根据具体情况确定是否适用于基金转换业务。</w:t>
      </w:r>
    </w:p>
    <w:p w14:paraId="6B446B09" w14:textId="77777777" w:rsidR="007B7BEB" w:rsidRDefault="00393A94">
      <w:pPr>
        <w:spacing w:line="360" w:lineRule="auto"/>
        <w:ind w:firstLineChars="200" w:firstLine="480"/>
        <w:rPr>
          <w:sz w:val="24"/>
        </w:rPr>
      </w:pPr>
      <w:r>
        <w:rPr>
          <w:rFonts w:hint="eastAsia"/>
          <w:sz w:val="24"/>
        </w:rPr>
        <w:t>5.2.2</w:t>
      </w:r>
      <w:r>
        <w:rPr>
          <w:rFonts w:hint="eastAsia"/>
          <w:sz w:val="24"/>
        </w:rPr>
        <w:t>业务办理机构</w:t>
      </w:r>
    </w:p>
    <w:p w14:paraId="3ACB3626" w14:textId="77777777" w:rsidR="007B7BEB" w:rsidRDefault="00393A94">
      <w:pPr>
        <w:spacing w:line="360" w:lineRule="auto"/>
        <w:ind w:firstLineChars="200" w:firstLine="480"/>
        <w:rPr>
          <w:sz w:val="24"/>
        </w:rPr>
      </w:pPr>
      <w:r>
        <w:rPr>
          <w:rFonts w:hint="eastAsia"/>
          <w:sz w:val="24"/>
        </w:rPr>
        <w:t>本公司直销机构支持办理相关基金转换业务，本基金其他销售机构是否支持转换业务及具体转换办法以销售机构规定为准。</w:t>
      </w:r>
    </w:p>
    <w:p w14:paraId="20E92FA4" w14:textId="77777777" w:rsidR="007B7BEB" w:rsidRDefault="00393A94">
      <w:pPr>
        <w:spacing w:line="360" w:lineRule="auto"/>
        <w:ind w:firstLineChars="200" w:firstLine="480"/>
        <w:rPr>
          <w:sz w:val="24"/>
        </w:rPr>
      </w:pPr>
      <w:r>
        <w:rPr>
          <w:rFonts w:hint="eastAsia"/>
          <w:sz w:val="24"/>
        </w:rPr>
        <w:t>投资者须到同时代理拟转出和转入基金的同一销售机构办理基金的转换业务。具体转换办法以销售机构规定为准。</w:t>
      </w:r>
    </w:p>
    <w:p w14:paraId="2CD56645" w14:textId="32E68F58" w:rsidR="007B7BEB" w:rsidRDefault="00393A94">
      <w:pPr>
        <w:spacing w:line="360" w:lineRule="auto"/>
        <w:ind w:firstLineChars="200" w:firstLine="480"/>
        <w:rPr>
          <w:sz w:val="24"/>
        </w:rPr>
      </w:pPr>
      <w:r>
        <w:rPr>
          <w:rFonts w:hint="eastAsia"/>
          <w:sz w:val="24"/>
        </w:rPr>
        <w:t>5.2.3</w:t>
      </w:r>
      <w:r w:rsidR="000B629B">
        <w:rPr>
          <w:rFonts w:hint="eastAsia"/>
          <w:sz w:val="24"/>
        </w:rPr>
        <w:t>本公司旗下基金的转换业务以份额登记机构的相关业务规则为准。</w:t>
      </w:r>
    </w:p>
    <w:p w14:paraId="11C127AE" w14:textId="77777777" w:rsidR="007B7BEB" w:rsidRDefault="007B7BEB">
      <w:pPr>
        <w:rPr>
          <w:sz w:val="24"/>
        </w:rPr>
      </w:pPr>
    </w:p>
    <w:p w14:paraId="3A1C040B" w14:textId="77777777" w:rsidR="007B7BEB" w:rsidRDefault="00393A94">
      <w:pPr>
        <w:spacing w:line="360" w:lineRule="auto"/>
        <w:rPr>
          <w:rFonts w:ascii="宋体" w:hAnsi="宋体"/>
          <w:b/>
          <w:bCs/>
          <w:sz w:val="24"/>
        </w:rPr>
      </w:pPr>
      <w:r>
        <w:rPr>
          <w:rFonts w:ascii="宋体" w:hAnsi="宋体" w:hint="eastAsia"/>
          <w:b/>
          <w:bCs/>
          <w:sz w:val="24"/>
        </w:rPr>
        <w:t>6</w:t>
      </w:r>
      <w:r>
        <w:rPr>
          <w:rFonts w:ascii="宋体" w:hAnsi="宋体"/>
          <w:b/>
          <w:bCs/>
          <w:sz w:val="24"/>
        </w:rPr>
        <w:t>. 基金销售机构</w:t>
      </w:r>
    </w:p>
    <w:p w14:paraId="35508CCA" w14:textId="1E485FD8" w:rsidR="007B7BEB" w:rsidRPr="009F2247" w:rsidRDefault="0096511F">
      <w:pPr>
        <w:spacing w:line="360" w:lineRule="auto"/>
        <w:rPr>
          <w:rFonts w:ascii="宋体" w:hAnsi="宋体"/>
          <w:b/>
          <w:bCs/>
          <w:sz w:val="24"/>
        </w:rPr>
      </w:pPr>
      <w:r w:rsidRPr="009F2247">
        <w:rPr>
          <w:rFonts w:ascii="宋体" w:hAnsi="宋体" w:hint="eastAsia"/>
          <w:b/>
          <w:bCs/>
          <w:sz w:val="24"/>
        </w:rPr>
        <w:t>6.1场外</w:t>
      </w:r>
      <w:r w:rsidRPr="009F2247">
        <w:rPr>
          <w:rFonts w:ascii="宋体" w:hAnsi="宋体"/>
          <w:b/>
          <w:bCs/>
          <w:sz w:val="24"/>
        </w:rPr>
        <w:t>销售机构</w:t>
      </w:r>
    </w:p>
    <w:p w14:paraId="6E35FD05" w14:textId="45B1E40C" w:rsidR="007B7BEB" w:rsidRPr="0096511F" w:rsidRDefault="0096511F">
      <w:pPr>
        <w:spacing w:line="360" w:lineRule="auto"/>
        <w:rPr>
          <w:b/>
          <w:color w:val="000000"/>
          <w:sz w:val="24"/>
        </w:rPr>
      </w:pPr>
      <w:r w:rsidRPr="0096511F">
        <w:rPr>
          <w:rFonts w:hint="eastAsia"/>
          <w:b/>
          <w:color w:val="000000"/>
          <w:sz w:val="24"/>
        </w:rPr>
        <w:t>6.1.1</w:t>
      </w:r>
      <w:r w:rsidR="00393A94" w:rsidRPr="0096511F">
        <w:rPr>
          <w:rFonts w:hint="eastAsia"/>
          <w:b/>
          <w:color w:val="000000"/>
          <w:sz w:val="24"/>
        </w:rPr>
        <w:t>直销机构</w:t>
      </w:r>
      <w:r w:rsidR="00B457F2">
        <w:rPr>
          <w:rFonts w:hint="eastAsia"/>
          <w:b/>
          <w:color w:val="000000"/>
          <w:sz w:val="24"/>
        </w:rPr>
        <w:t>及网上直销中心</w:t>
      </w:r>
    </w:p>
    <w:p w14:paraId="28388847" w14:textId="77777777" w:rsidR="007B7BEB" w:rsidRDefault="00393A94">
      <w:pPr>
        <w:spacing w:line="360" w:lineRule="auto"/>
        <w:rPr>
          <w:sz w:val="24"/>
        </w:rPr>
      </w:pPr>
      <w:r>
        <w:rPr>
          <w:rFonts w:hint="eastAsia"/>
          <w:sz w:val="24"/>
        </w:rPr>
        <w:t>名称：中欧基金管理有限公司</w:t>
      </w:r>
    </w:p>
    <w:p w14:paraId="1BD0CF28" w14:textId="77777777" w:rsidR="007B7BEB" w:rsidRDefault="00393A94">
      <w:pPr>
        <w:spacing w:line="360" w:lineRule="auto"/>
        <w:rPr>
          <w:sz w:val="24"/>
        </w:rPr>
      </w:pPr>
      <w:r>
        <w:rPr>
          <w:rFonts w:hint="eastAsia"/>
          <w:sz w:val="24"/>
        </w:rPr>
        <w:t>住所：中国（上海）自由贸易试验区陆家嘴环路</w:t>
      </w:r>
      <w:r>
        <w:rPr>
          <w:rFonts w:hint="eastAsia"/>
          <w:sz w:val="24"/>
        </w:rPr>
        <w:t>333</w:t>
      </w:r>
      <w:r>
        <w:rPr>
          <w:rFonts w:hint="eastAsia"/>
          <w:sz w:val="24"/>
        </w:rPr>
        <w:t>号</w:t>
      </w:r>
      <w:r>
        <w:rPr>
          <w:rFonts w:hint="eastAsia"/>
          <w:sz w:val="24"/>
        </w:rPr>
        <w:t>5</w:t>
      </w:r>
      <w:r>
        <w:rPr>
          <w:rFonts w:hint="eastAsia"/>
          <w:sz w:val="24"/>
        </w:rPr>
        <w:t>层</w:t>
      </w:r>
    </w:p>
    <w:p w14:paraId="29BB5BDF" w14:textId="77777777" w:rsidR="007B7BEB" w:rsidRDefault="00393A94">
      <w:pPr>
        <w:spacing w:line="360" w:lineRule="auto"/>
        <w:rPr>
          <w:sz w:val="24"/>
        </w:rPr>
      </w:pPr>
      <w:r>
        <w:rPr>
          <w:rFonts w:hint="eastAsia"/>
          <w:sz w:val="24"/>
        </w:rPr>
        <w:t>法定代表人：窦玉明</w:t>
      </w:r>
    </w:p>
    <w:p w14:paraId="53079342" w14:textId="77777777" w:rsidR="007B7BEB" w:rsidRDefault="00393A94">
      <w:pPr>
        <w:spacing w:line="360" w:lineRule="auto"/>
        <w:rPr>
          <w:sz w:val="24"/>
        </w:rPr>
      </w:pPr>
      <w:r>
        <w:rPr>
          <w:rFonts w:hint="eastAsia"/>
          <w:sz w:val="24"/>
        </w:rPr>
        <w:t>电话：</w:t>
      </w:r>
      <w:r>
        <w:rPr>
          <w:rFonts w:hint="eastAsia"/>
          <w:sz w:val="24"/>
        </w:rPr>
        <w:t>021-68609602</w:t>
      </w:r>
    </w:p>
    <w:p w14:paraId="64A91C0C" w14:textId="77777777" w:rsidR="007B7BEB" w:rsidRDefault="00393A94">
      <w:pPr>
        <w:spacing w:line="360" w:lineRule="auto"/>
        <w:rPr>
          <w:sz w:val="24"/>
        </w:rPr>
      </w:pPr>
      <w:r>
        <w:rPr>
          <w:rFonts w:hint="eastAsia"/>
          <w:sz w:val="24"/>
        </w:rPr>
        <w:t>传真：</w:t>
      </w:r>
      <w:r>
        <w:rPr>
          <w:rFonts w:hint="eastAsia"/>
          <w:sz w:val="24"/>
        </w:rPr>
        <w:t>021-68609601</w:t>
      </w:r>
    </w:p>
    <w:p w14:paraId="46A5E6BB" w14:textId="77777777" w:rsidR="007B7BEB" w:rsidRDefault="00393A94">
      <w:pPr>
        <w:spacing w:line="360" w:lineRule="auto"/>
        <w:rPr>
          <w:sz w:val="24"/>
        </w:rPr>
      </w:pPr>
      <w:r>
        <w:rPr>
          <w:rFonts w:hint="eastAsia"/>
          <w:sz w:val="24"/>
        </w:rPr>
        <w:t>客服热线：</w:t>
      </w:r>
      <w:r>
        <w:rPr>
          <w:rFonts w:hint="eastAsia"/>
          <w:sz w:val="24"/>
        </w:rPr>
        <w:t>021-68609700</w:t>
      </w:r>
      <w:r>
        <w:rPr>
          <w:rFonts w:hint="eastAsia"/>
          <w:sz w:val="24"/>
        </w:rPr>
        <w:t>，</w:t>
      </w:r>
      <w:r>
        <w:rPr>
          <w:rFonts w:hint="eastAsia"/>
          <w:sz w:val="24"/>
        </w:rPr>
        <w:t>400-700-9700</w:t>
      </w:r>
      <w:r>
        <w:rPr>
          <w:rFonts w:hint="eastAsia"/>
          <w:sz w:val="24"/>
        </w:rPr>
        <w:t>（免长途话费）</w:t>
      </w:r>
    </w:p>
    <w:p w14:paraId="65915CC3" w14:textId="77777777" w:rsidR="007B7BEB" w:rsidRDefault="00393A94">
      <w:pPr>
        <w:spacing w:line="360" w:lineRule="auto"/>
        <w:rPr>
          <w:sz w:val="24"/>
        </w:rPr>
      </w:pPr>
      <w:r>
        <w:rPr>
          <w:rFonts w:hint="eastAsia"/>
          <w:sz w:val="24"/>
        </w:rPr>
        <w:t>网址：</w:t>
      </w:r>
      <w:r>
        <w:rPr>
          <w:rFonts w:hint="eastAsia"/>
          <w:sz w:val="24"/>
        </w:rPr>
        <w:t>www.zofund.com</w:t>
      </w:r>
    </w:p>
    <w:p w14:paraId="14A093F6" w14:textId="77777777" w:rsidR="007B7BEB" w:rsidRDefault="007B7BEB">
      <w:pPr>
        <w:spacing w:line="360" w:lineRule="auto"/>
        <w:rPr>
          <w:sz w:val="24"/>
        </w:rPr>
      </w:pPr>
    </w:p>
    <w:p w14:paraId="6F590627" w14:textId="60B2A4F6" w:rsidR="007B7BEB" w:rsidRPr="0096511F" w:rsidRDefault="0096511F">
      <w:pPr>
        <w:spacing w:line="360" w:lineRule="auto"/>
        <w:rPr>
          <w:b/>
          <w:color w:val="000000"/>
          <w:sz w:val="24"/>
        </w:rPr>
      </w:pPr>
      <w:r w:rsidRPr="0096511F">
        <w:rPr>
          <w:rFonts w:hint="eastAsia"/>
          <w:b/>
          <w:color w:val="000000"/>
          <w:sz w:val="24"/>
        </w:rPr>
        <w:t>6.1.2</w:t>
      </w:r>
      <w:r w:rsidRPr="0096511F">
        <w:rPr>
          <w:rFonts w:hint="eastAsia"/>
          <w:b/>
          <w:color w:val="000000"/>
          <w:sz w:val="24"/>
        </w:rPr>
        <w:t>场外</w:t>
      </w:r>
      <w:r w:rsidRPr="0096511F">
        <w:rPr>
          <w:b/>
          <w:color w:val="000000"/>
          <w:sz w:val="24"/>
        </w:rPr>
        <w:t>非直销机构</w:t>
      </w:r>
    </w:p>
    <w:p w14:paraId="609672CE" w14:textId="2D952A34" w:rsidR="007B7BEB" w:rsidRDefault="00046899" w:rsidP="00556F8D">
      <w:pPr>
        <w:spacing w:line="360" w:lineRule="auto"/>
        <w:ind w:firstLineChars="200" w:firstLine="480"/>
        <w:rPr>
          <w:sz w:val="24"/>
        </w:rPr>
      </w:pPr>
      <w:r w:rsidRPr="00365A0B">
        <w:rPr>
          <w:rFonts w:hint="eastAsia"/>
          <w:sz w:val="24"/>
        </w:rPr>
        <w:t>中国工商银行股份有限公司</w:t>
      </w:r>
      <w:r>
        <w:rPr>
          <w:rFonts w:hint="eastAsia"/>
          <w:sz w:val="24"/>
        </w:rPr>
        <w:t>、</w:t>
      </w:r>
      <w:r w:rsidRPr="00365A0B">
        <w:rPr>
          <w:rFonts w:hint="eastAsia"/>
          <w:sz w:val="24"/>
        </w:rPr>
        <w:t>招商银行股份有限公司</w:t>
      </w:r>
      <w:r>
        <w:rPr>
          <w:rFonts w:hint="eastAsia"/>
          <w:sz w:val="24"/>
        </w:rPr>
        <w:t>、</w:t>
      </w:r>
      <w:r w:rsidRPr="00365A0B">
        <w:rPr>
          <w:rFonts w:hint="eastAsia"/>
          <w:sz w:val="24"/>
        </w:rPr>
        <w:t>交通银行股份有限公司</w:t>
      </w:r>
      <w:r>
        <w:rPr>
          <w:rFonts w:hint="eastAsia"/>
          <w:sz w:val="24"/>
        </w:rPr>
        <w:t>、</w:t>
      </w:r>
      <w:r w:rsidRPr="00365A0B">
        <w:rPr>
          <w:rFonts w:hint="eastAsia"/>
          <w:sz w:val="24"/>
        </w:rPr>
        <w:t>平安银行股份有限公司</w:t>
      </w:r>
      <w:r>
        <w:rPr>
          <w:rFonts w:hint="eastAsia"/>
          <w:sz w:val="24"/>
        </w:rPr>
        <w:t>、</w:t>
      </w:r>
      <w:r w:rsidRPr="00365A0B">
        <w:rPr>
          <w:rFonts w:hint="eastAsia"/>
          <w:sz w:val="24"/>
        </w:rPr>
        <w:t>上海浦东发展银行股份有限公司</w:t>
      </w:r>
      <w:r>
        <w:rPr>
          <w:rFonts w:hint="eastAsia"/>
          <w:sz w:val="24"/>
        </w:rPr>
        <w:t>、</w:t>
      </w:r>
      <w:r w:rsidRPr="00365A0B">
        <w:rPr>
          <w:rFonts w:hint="eastAsia"/>
          <w:sz w:val="24"/>
        </w:rPr>
        <w:t>兴业银行股份有限公司</w:t>
      </w:r>
      <w:r>
        <w:rPr>
          <w:rFonts w:hint="eastAsia"/>
          <w:sz w:val="24"/>
        </w:rPr>
        <w:t>、</w:t>
      </w:r>
      <w:r w:rsidRPr="00365A0B">
        <w:rPr>
          <w:rFonts w:hint="eastAsia"/>
          <w:sz w:val="24"/>
        </w:rPr>
        <w:t>中国邮政储蓄银行股份有限公司</w:t>
      </w:r>
      <w:r>
        <w:rPr>
          <w:rFonts w:hint="eastAsia"/>
          <w:sz w:val="24"/>
        </w:rPr>
        <w:t>、</w:t>
      </w:r>
      <w:r w:rsidRPr="00365A0B">
        <w:rPr>
          <w:rFonts w:hint="eastAsia"/>
          <w:sz w:val="24"/>
        </w:rPr>
        <w:t>中国银行股份有限公司</w:t>
      </w:r>
      <w:r>
        <w:rPr>
          <w:rFonts w:hint="eastAsia"/>
          <w:sz w:val="24"/>
        </w:rPr>
        <w:t>、</w:t>
      </w:r>
      <w:r w:rsidRPr="00365A0B">
        <w:rPr>
          <w:rFonts w:hint="eastAsia"/>
          <w:sz w:val="24"/>
        </w:rPr>
        <w:t>中信银行股份有限公司</w:t>
      </w:r>
      <w:r>
        <w:rPr>
          <w:rFonts w:hint="eastAsia"/>
          <w:sz w:val="24"/>
        </w:rPr>
        <w:t>、</w:t>
      </w:r>
      <w:r w:rsidRPr="00365A0B">
        <w:rPr>
          <w:rFonts w:hint="eastAsia"/>
          <w:sz w:val="24"/>
        </w:rPr>
        <w:t>安信证券股份有限公司</w:t>
      </w:r>
      <w:r>
        <w:rPr>
          <w:rFonts w:hint="eastAsia"/>
          <w:sz w:val="24"/>
        </w:rPr>
        <w:t>、</w:t>
      </w:r>
      <w:r w:rsidRPr="00365A0B">
        <w:rPr>
          <w:rFonts w:hint="eastAsia"/>
          <w:sz w:val="24"/>
        </w:rPr>
        <w:t>财通证券股份有限公司</w:t>
      </w:r>
      <w:r>
        <w:rPr>
          <w:rFonts w:hint="eastAsia"/>
          <w:sz w:val="24"/>
        </w:rPr>
        <w:t>、</w:t>
      </w:r>
      <w:r w:rsidRPr="00365A0B">
        <w:rPr>
          <w:rFonts w:hint="eastAsia"/>
          <w:sz w:val="24"/>
        </w:rPr>
        <w:t>光大证券股份有限公司</w:t>
      </w:r>
      <w:r>
        <w:rPr>
          <w:rFonts w:hint="eastAsia"/>
          <w:sz w:val="24"/>
        </w:rPr>
        <w:t>、</w:t>
      </w:r>
      <w:r w:rsidRPr="00365A0B">
        <w:rPr>
          <w:rFonts w:hint="eastAsia"/>
          <w:sz w:val="24"/>
        </w:rPr>
        <w:t>国都证券股份有限公司</w:t>
      </w:r>
      <w:r>
        <w:rPr>
          <w:rFonts w:hint="eastAsia"/>
          <w:sz w:val="24"/>
        </w:rPr>
        <w:t>、</w:t>
      </w:r>
      <w:r w:rsidRPr="00365A0B">
        <w:rPr>
          <w:rFonts w:hint="eastAsia"/>
          <w:sz w:val="24"/>
        </w:rPr>
        <w:t>华泰证券股份有限公司</w:t>
      </w:r>
      <w:r>
        <w:rPr>
          <w:rFonts w:hint="eastAsia"/>
          <w:sz w:val="24"/>
        </w:rPr>
        <w:t>、</w:t>
      </w:r>
      <w:r w:rsidRPr="00365A0B">
        <w:rPr>
          <w:rFonts w:hint="eastAsia"/>
          <w:sz w:val="24"/>
        </w:rPr>
        <w:t>国信证券股份有限公司</w:t>
      </w:r>
      <w:r>
        <w:rPr>
          <w:rFonts w:hint="eastAsia"/>
          <w:sz w:val="24"/>
        </w:rPr>
        <w:t>、</w:t>
      </w:r>
      <w:r w:rsidRPr="00365A0B">
        <w:rPr>
          <w:rFonts w:hint="eastAsia"/>
          <w:sz w:val="24"/>
        </w:rPr>
        <w:t>平安证券股份有限公司</w:t>
      </w:r>
      <w:r>
        <w:rPr>
          <w:rFonts w:hint="eastAsia"/>
          <w:sz w:val="24"/>
        </w:rPr>
        <w:t>、</w:t>
      </w:r>
      <w:r w:rsidRPr="00365A0B">
        <w:rPr>
          <w:rFonts w:hint="eastAsia"/>
          <w:sz w:val="24"/>
        </w:rPr>
        <w:t>中国中金财富证券有限公司</w:t>
      </w:r>
      <w:r>
        <w:rPr>
          <w:rFonts w:hint="eastAsia"/>
          <w:sz w:val="24"/>
        </w:rPr>
        <w:t>、</w:t>
      </w:r>
      <w:r w:rsidRPr="00365A0B">
        <w:rPr>
          <w:rFonts w:hint="eastAsia"/>
          <w:sz w:val="24"/>
        </w:rPr>
        <w:t>中泰证券股份有限公司</w:t>
      </w:r>
      <w:r>
        <w:rPr>
          <w:rFonts w:hint="eastAsia"/>
          <w:sz w:val="24"/>
        </w:rPr>
        <w:t>、</w:t>
      </w:r>
      <w:r w:rsidRPr="00365A0B">
        <w:rPr>
          <w:rFonts w:hint="eastAsia"/>
          <w:sz w:val="24"/>
        </w:rPr>
        <w:t>中信建投证券股份有限公司</w:t>
      </w:r>
      <w:r>
        <w:rPr>
          <w:rFonts w:hint="eastAsia"/>
          <w:sz w:val="24"/>
        </w:rPr>
        <w:t>、</w:t>
      </w:r>
      <w:r w:rsidRPr="00365A0B">
        <w:rPr>
          <w:rFonts w:hint="eastAsia"/>
          <w:sz w:val="24"/>
        </w:rPr>
        <w:t>中信证券股份有限公司</w:t>
      </w:r>
      <w:r>
        <w:rPr>
          <w:rFonts w:hint="eastAsia"/>
          <w:sz w:val="24"/>
        </w:rPr>
        <w:t>、</w:t>
      </w:r>
      <w:r w:rsidRPr="00365A0B">
        <w:rPr>
          <w:rFonts w:hint="eastAsia"/>
          <w:sz w:val="24"/>
        </w:rPr>
        <w:t>中信证券华南股份有限公司</w:t>
      </w:r>
      <w:r>
        <w:rPr>
          <w:rFonts w:hint="eastAsia"/>
          <w:sz w:val="24"/>
        </w:rPr>
        <w:t>、</w:t>
      </w:r>
      <w:r w:rsidRPr="00365A0B">
        <w:rPr>
          <w:rFonts w:hint="eastAsia"/>
          <w:sz w:val="24"/>
        </w:rPr>
        <w:t>中信证券（山东）有限责任公司</w:t>
      </w:r>
      <w:r>
        <w:rPr>
          <w:rFonts w:hint="eastAsia"/>
          <w:sz w:val="24"/>
        </w:rPr>
        <w:t>、</w:t>
      </w:r>
      <w:r w:rsidRPr="00365A0B">
        <w:rPr>
          <w:rFonts w:hint="eastAsia"/>
          <w:sz w:val="24"/>
        </w:rPr>
        <w:t>中信期货有限公司</w:t>
      </w:r>
      <w:r>
        <w:rPr>
          <w:rFonts w:hint="eastAsia"/>
          <w:sz w:val="24"/>
        </w:rPr>
        <w:t>、</w:t>
      </w:r>
      <w:r w:rsidRPr="00365A0B">
        <w:rPr>
          <w:rFonts w:hint="eastAsia"/>
          <w:sz w:val="24"/>
        </w:rPr>
        <w:t>中原证券股份有限公司</w:t>
      </w:r>
      <w:r>
        <w:rPr>
          <w:rFonts w:hint="eastAsia"/>
          <w:sz w:val="24"/>
        </w:rPr>
        <w:t>、</w:t>
      </w:r>
      <w:r w:rsidRPr="00365A0B">
        <w:rPr>
          <w:rFonts w:hint="eastAsia"/>
          <w:sz w:val="24"/>
        </w:rPr>
        <w:t>蚂蚁（杭州）基金销售有限公司</w:t>
      </w:r>
      <w:r>
        <w:rPr>
          <w:rFonts w:hint="eastAsia"/>
          <w:sz w:val="24"/>
        </w:rPr>
        <w:t>、</w:t>
      </w:r>
      <w:r w:rsidRPr="00365A0B">
        <w:rPr>
          <w:rFonts w:hint="eastAsia"/>
          <w:sz w:val="24"/>
        </w:rPr>
        <w:t>上海好买基金销售有限公司</w:t>
      </w:r>
      <w:r>
        <w:rPr>
          <w:rFonts w:hint="eastAsia"/>
          <w:sz w:val="24"/>
        </w:rPr>
        <w:t>、</w:t>
      </w:r>
      <w:r w:rsidRPr="00365A0B">
        <w:rPr>
          <w:rFonts w:hint="eastAsia"/>
          <w:sz w:val="24"/>
        </w:rPr>
        <w:t>北京肯特瑞基金销售有限公司</w:t>
      </w:r>
      <w:r>
        <w:rPr>
          <w:rFonts w:hint="eastAsia"/>
          <w:sz w:val="24"/>
        </w:rPr>
        <w:t>、</w:t>
      </w:r>
      <w:r w:rsidRPr="00365A0B">
        <w:rPr>
          <w:rFonts w:hint="eastAsia"/>
          <w:sz w:val="24"/>
        </w:rPr>
        <w:t>上海陆金所基金销售有限公司</w:t>
      </w:r>
      <w:r>
        <w:rPr>
          <w:rFonts w:hint="eastAsia"/>
          <w:sz w:val="24"/>
        </w:rPr>
        <w:t>、</w:t>
      </w:r>
      <w:r w:rsidRPr="00365A0B">
        <w:rPr>
          <w:rFonts w:hint="eastAsia"/>
          <w:sz w:val="24"/>
        </w:rPr>
        <w:t>诺亚正行基金销售有限公司</w:t>
      </w:r>
      <w:r>
        <w:rPr>
          <w:rFonts w:hint="eastAsia"/>
          <w:sz w:val="24"/>
        </w:rPr>
        <w:t>、</w:t>
      </w:r>
      <w:r w:rsidRPr="00365A0B">
        <w:rPr>
          <w:rFonts w:hint="eastAsia"/>
          <w:sz w:val="24"/>
        </w:rPr>
        <w:t>上海天天基金销售有限公司</w:t>
      </w:r>
      <w:r>
        <w:rPr>
          <w:rFonts w:hint="eastAsia"/>
          <w:sz w:val="24"/>
        </w:rPr>
        <w:t>、</w:t>
      </w:r>
      <w:r w:rsidRPr="00365A0B">
        <w:rPr>
          <w:rFonts w:hint="eastAsia"/>
          <w:sz w:val="24"/>
        </w:rPr>
        <w:t>浙江同花顺基金销售有限公司</w:t>
      </w:r>
      <w:r>
        <w:rPr>
          <w:rFonts w:hint="eastAsia"/>
          <w:sz w:val="24"/>
        </w:rPr>
        <w:t>、</w:t>
      </w:r>
      <w:r w:rsidRPr="00365A0B">
        <w:rPr>
          <w:rFonts w:hint="eastAsia"/>
          <w:sz w:val="24"/>
        </w:rPr>
        <w:t>中国人寿保险股份有限公司</w:t>
      </w:r>
      <w:r>
        <w:rPr>
          <w:rFonts w:hint="eastAsia"/>
          <w:sz w:val="24"/>
        </w:rPr>
        <w:t>、</w:t>
      </w:r>
      <w:r w:rsidRPr="00927D74">
        <w:rPr>
          <w:rFonts w:hint="eastAsia"/>
          <w:sz w:val="24"/>
        </w:rPr>
        <w:t>上海中欧财富基金销售有限公司</w:t>
      </w:r>
      <w:r>
        <w:rPr>
          <w:rFonts w:hint="eastAsia"/>
          <w:sz w:val="24"/>
        </w:rPr>
        <w:t>。</w:t>
      </w:r>
    </w:p>
    <w:p w14:paraId="06BF2514" w14:textId="77777777" w:rsidR="007B7BEB" w:rsidRDefault="00393A94">
      <w:pPr>
        <w:spacing w:line="360" w:lineRule="auto"/>
        <w:ind w:firstLineChars="200" w:firstLine="480"/>
        <w:rPr>
          <w:sz w:val="24"/>
        </w:rPr>
      </w:pPr>
      <w:r>
        <w:rPr>
          <w:rFonts w:hint="eastAsia"/>
          <w:sz w:val="24"/>
        </w:rPr>
        <w:t>基金管理人可以根据情况变化、增加或者减少销售机构，并在官网公示。销售机构可以根据情况变化、增加或者减少其销售城市、网点，并另行公告。各销售机构提供的基金销售服务可能有所差异，具体请咨询各销售机构。</w:t>
      </w:r>
    </w:p>
    <w:p w14:paraId="6DFE1461" w14:textId="09865D2D" w:rsidR="007B7BEB" w:rsidRPr="0096511F" w:rsidRDefault="0096511F" w:rsidP="0096511F">
      <w:pPr>
        <w:spacing w:line="360" w:lineRule="auto"/>
        <w:rPr>
          <w:b/>
          <w:color w:val="000000"/>
          <w:sz w:val="24"/>
        </w:rPr>
      </w:pPr>
      <w:r w:rsidRPr="0096511F">
        <w:rPr>
          <w:rFonts w:hint="eastAsia"/>
          <w:b/>
          <w:color w:val="000000"/>
          <w:sz w:val="24"/>
        </w:rPr>
        <w:t xml:space="preserve">6.2 </w:t>
      </w:r>
      <w:r w:rsidRPr="0096511F">
        <w:rPr>
          <w:b/>
          <w:color w:val="000000"/>
          <w:sz w:val="24"/>
        </w:rPr>
        <w:t>场内销售机构</w:t>
      </w:r>
    </w:p>
    <w:p w14:paraId="6B1295B0" w14:textId="7FDBB379" w:rsidR="0096511F" w:rsidRDefault="0096511F" w:rsidP="00556F8D">
      <w:pPr>
        <w:spacing w:line="360" w:lineRule="auto"/>
        <w:ind w:firstLineChars="200" w:firstLine="480"/>
        <w:rPr>
          <w:sz w:val="24"/>
        </w:rPr>
      </w:pPr>
      <w:r w:rsidRPr="00556F8D">
        <w:rPr>
          <w:rFonts w:hint="eastAsia"/>
          <w:sz w:val="24"/>
        </w:rPr>
        <w:t>本基金的场内发售机构为具有基金代销业务资格并经深圳证券交易所和中国证券登记结算有限责任公司认可的会员单位。</w:t>
      </w:r>
      <w:r w:rsidRPr="00556F8D">
        <w:rPr>
          <w:sz w:val="24"/>
        </w:rPr>
        <w:cr/>
      </w:r>
    </w:p>
    <w:p w14:paraId="4760BC35" w14:textId="77777777" w:rsidR="007B7BEB" w:rsidRDefault="00393A94">
      <w:pPr>
        <w:spacing w:line="360" w:lineRule="auto"/>
        <w:rPr>
          <w:rFonts w:ascii="宋体" w:hAnsi="宋体"/>
          <w:b/>
          <w:bCs/>
          <w:sz w:val="24"/>
        </w:rPr>
      </w:pPr>
      <w:r>
        <w:rPr>
          <w:rFonts w:hint="eastAsia"/>
          <w:b/>
          <w:color w:val="000000"/>
          <w:sz w:val="24"/>
        </w:rPr>
        <w:t>7</w:t>
      </w:r>
      <w:r>
        <w:rPr>
          <w:rFonts w:hint="eastAsia"/>
          <w:b/>
          <w:color w:val="000000"/>
          <w:sz w:val="24"/>
        </w:rPr>
        <w:t>．基金份额净值公告的披露安排</w:t>
      </w:r>
    </w:p>
    <w:p w14:paraId="4191049D" w14:textId="77777777" w:rsidR="007B7BEB" w:rsidRDefault="00393A94">
      <w:pPr>
        <w:spacing w:line="360" w:lineRule="auto"/>
        <w:ind w:firstLineChars="200" w:firstLine="480"/>
        <w:rPr>
          <w:bCs/>
          <w:sz w:val="24"/>
        </w:rPr>
      </w:pPr>
      <w:r>
        <w:rPr>
          <w:rFonts w:hint="eastAsia"/>
          <w:bCs/>
          <w:sz w:val="24"/>
        </w:rPr>
        <w:t>基金上市交易后或在开放期内，基金管理人应当在不晚于每个开放日的次日，通过指定网站、基金销售机构网站或者营业网点披露开放日的基金份额净值和基金份额累计净值。</w:t>
      </w:r>
    </w:p>
    <w:p w14:paraId="666F5049" w14:textId="77777777" w:rsidR="007B7BEB" w:rsidRDefault="00393A94">
      <w:pPr>
        <w:spacing w:line="360" w:lineRule="auto"/>
        <w:ind w:firstLineChars="200" w:firstLine="480"/>
        <w:rPr>
          <w:bCs/>
          <w:sz w:val="24"/>
        </w:rPr>
      </w:pPr>
      <w:r>
        <w:rPr>
          <w:rFonts w:hint="eastAsia"/>
          <w:bCs/>
          <w:sz w:val="24"/>
        </w:rPr>
        <w:t>基金管理人应当在不晚于半年度和年度最后一日的次日，在指定网站披露半年度和年度最后一日的基金份额净值和基金份额累计净值。</w:t>
      </w:r>
    </w:p>
    <w:p w14:paraId="5767DDA7" w14:textId="77777777" w:rsidR="007B7BEB" w:rsidRDefault="007B7BEB">
      <w:pPr>
        <w:spacing w:line="360" w:lineRule="auto"/>
        <w:ind w:firstLineChars="200" w:firstLine="480"/>
        <w:rPr>
          <w:bCs/>
          <w:sz w:val="24"/>
        </w:rPr>
      </w:pPr>
    </w:p>
    <w:p w14:paraId="46AF4767" w14:textId="77777777" w:rsidR="007B7BEB" w:rsidRDefault="00393A94">
      <w:pPr>
        <w:pStyle w:val="3"/>
        <w:keepNext w:val="0"/>
        <w:keepLines w:val="0"/>
        <w:spacing w:before="0" w:after="0" w:line="360" w:lineRule="auto"/>
        <w:rPr>
          <w:color w:val="000000"/>
          <w:sz w:val="24"/>
          <w:szCs w:val="24"/>
        </w:rPr>
      </w:pPr>
      <w:r>
        <w:rPr>
          <w:rFonts w:hint="eastAsia"/>
          <w:color w:val="000000"/>
          <w:sz w:val="24"/>
          <w:szCs w:val="24"/>
        </w:rPr>
        <w:t>8</w:t>
      </w:r>
      <w:r>
        <w:rPr>
          <w:rFonts w:hint="eastAsia"/>
          <w:color w:val="000000"/>
          <w:sz w:val="24"/>
        </w:rPr>
        <w:t>．</w:t>
      </w:r>
      <w:r>
        <w:rPr>
          <w:rFonts w:hint="eastAsia"/>
          <w:color w:val="000000"/>
          <w:sz w:val="24"/>
          <w:szCs w:val="24"/>
        </w:rPr>
        <w:t>其他需要提示的事项</w:t>
      </w:r>
    </w:p>
    <w:p w14:paraId="4D531E4C" w14:textId="77777777" w:rsidR="007B7BEB" w:rsidRDefault="00393A94">
      <w:pPr>
        <w:spacing w:line="360" w:lineRule="auto"/>
        <w:ind w:firstLineChars="200" w:firstLine="480"/>
        <w:rPr>
          <w:color w:val="000000"/>
          <w:sz w:val="24"/>
        </w:rPr>
      </w:pPr>
      <w:r>
        <w:rPr>
          <w:rFonts w:hint="eastAsia"/>
          <w:color w:val="000000"/>
          <w:sz w:val="24"/>
        </w:rPr>
        <w:t>本基金自开放期的下一日即</w:t>
      </w:r>
      <w:r>
        <w:rPr>
          <w:rFonts w:hint="eastAsia"/>
          <w:color w:val="000000"/>
          <w:sz w:val="24"/>
        </w:rPr>
        <w:t>202</w:t>
      </w:r>
      <w:r w:rsidR="003F4A18">
        <w:rPr>
          <w:color w:val="000000"/>
          <w:sz w:val="24"/>
        </w:rPr>
        <w:t>1</w:t>
      </w:r>
      <w:r>
        <w:rPr>
          <w:rFonts w:hint="eastAsia"/>
          <w:color w:val="000000"/>
          <w:sz w:val="24"/>
        </w:rPr>
        <w:t>年</w:t>
      </w:r>
      <w:r w:rsidR="003F4A18">
        <w:rPr>
          <w:color w:val="000000"/>
          <w:sz w:val="24"/>
        </w:rPr>
        <w:t>5</w:t>
      </w:r>
      <w:r>
        <w:rPr>
          <w:rFonts w:hint="eastAsia"/>
          <w:color w:val="000000"/>
          <w:sz w:val="24"/>
        </w:rPr>
        <w:t>月</w:t>
      </w:r>
      <w:r w:rsidR="003F4A18">
        <w:rPr>
          <w:color w:val="000000"/>
          <w:sz w:val="24"/>
        </w:rPr>
        <w:t>13</w:t>
      </w:r>
      <w:r>
        <w:rPr>
          <w:rFonts w:hint="eastAsia"/>
          <w:color w:val="000000"/>
          <w:sz w:val="24"/>
        </w:rPr>
        <w:t>日（含）起不再办理本基金的申购、赎回及转换业务。</w:t>
      </w:r>
    </w:p>
    <w:p w14:paraId="08BE2853" w14:textId="2DA71364" w:rsidR="007B7BEB" w:rsidRDefault="00393A94">
      <w:pPr>
        <w:spacing w:line="360" w:lineRule="auto"/>
        <w:ind w:firstLineChars="200" w:firstLine="480"/>
        <w:rPr>
          <w:color w:val="000000"/>
          <w:sz w:val="24"/>
        </w:rPr>
      </w:pPr>
      <w:r>
        <w:rPr>
          <w:rFonts w:hint="eastAsia"/>
          <w:color w:val="000000"/>
          <w:sz w:val="24"/>
        </w:rPr>
        <w:t>本公告仅对本基金本次开放期即</w:t>
      </w:r>
      <w:r>
        <w:rPr>
          <w:rFonts w:hint="eastAsia"/>
          <w:color w:val="000000"/>
          <w:sz w:val="24"/>
        </w:rPr>
        <w:t>202</w:t>
      </w:r>
      <w:r w:rsidR="003F4A18">
        <w:rPr>
          <w:color w:val="000000"/>
          <w:sz w:val="24"/>
        </w:rPr>
        <w:t>1</w:t>
      </w:r>
      <w:r>
        <w:rPr>
          <w:rFonts w:hint="eastAsia"/>
          <w:color w:val="000000"/>
          <w:sz w:val="24"/>
        </w:rPr>
        <w:t>年</w:t>
      </w:r>
      <w:r w:rsidR="003F4A18">
        <w:rPr>
          <w:color w:val="000000"/>
          <w:sz w:val="24"/>
        </w:rPr>
        <w:t>4</w:t>
      </w:r>
      <w:r>
        <w:rPr>
          <w:rFonts w:hint="eastAsia"/>
          <w:color w:val="000000"/>
          <w:sz w:val="24"/>
        </w:rPr>
        <w:t>月</w:t>
      </w:r>
      <w:r>
        <w:rPr>
          <w:color w:val="000000"/>
          <w:sz w:val="24"/>
        </w:rPr>
        <w:t>2</w:t>
      </w:r>
      <w:r w:rsidR="003F4A18">
        <w:rPr>
          <w:color w:val="000000"/>
          <w:sz w:val="24"/>
        </w:rPr>
        <w:t>6</w:t>
      </w:r>
      <w:r>
        <w:rPr>
          <w:rFonts w:hint="eastAsia"/>
          <w:color w:val="000000"/>
          <w:sz w:val="24"/>
        </w:rPr>
        <w:t>日到</w:t>
      </w:r>
      <w:r>
        <w:rPr>
          <w:rFonts w:hint="eastAsia"/>
          <w:color w:val="000000"/>
          <w:sz w:val="24"/>
        </w:rPr>
        <w:t>2</w:t>
      </w:r>
      <w:r>
        <w:rPr>
          <w:color w:val="000000"/>
          <w:sz w:val="24"/>
        </w:rPr>
        <w:t>02</w:t>
      </w:r>
      <w:r w:rsidR="003F4A18">
        <w:rPr>
          <w:color w:val="000000"/>
          <w:sz w:val="24"/>
        </w:rPr>
        <w:t>1</w:t>
      </w:r>
      <w:r>
        <w:rPr>
          <w:rFonts w:hint="eastAsia"/>
          <w:color w:val="000000"/>
          <w:sz w:val="24"/>
        </w:rPr>
        <w:t>年</w:t>
      </w:r>
      <w:r w:rsidR="003F4A18">
        <w:rPr>
          <w:color w:val="000000"/>
          <w:sz w:val="24"/>
        </w:rPr>
        <w:t>5</w:t>
      </w:r>
      <w:r>
        <w:rPr>
          <w:rFonts w:hint="eastAsia"/>
          <w:color w:val="000000"/>
          <w:sz w:val="24"/>
        </w:rPr>
        <w:t>月</w:t>
      </w:r>
      <w:r w:rsidR="003F4A18">
        <w:rPr>
          <w:color w:val="000000"/>
          <w:sz w:val="24"/>
        </w:rPr>
        <w:t>12</w:t>
      </w:r>
      <w:r>
        <w:rPr>
          <w:rFonts w:hint="eastAsia"/>
          <w:color w:val="000000"/>
          <w:sz w:val="24"/>
        </w:rPr>
        <w:t>日期间办理其申购、赎回及转换业务事项予以说明。投资者欲了解本基金详细情况，请认真阅读本公司网站上刊登的</w:t>
      </w:r>
      <w:r w:rsidR="0096511F">
        <w:rPr>
          <w:rFonts w:hint="eastAsia"/>
          <w:color w:val="000000"/>
          <w:sz w:val="24"/>
        </w:rPr>
        <w:t>《基金</w:t>
      </w:r>
      <w:r w:rsidR="0096511F">
        <w:rPr>
          <w:color w:val="000000"/>
          <w:sz w:val="24"/>
        </w:rPr>
        <w:t>合同</w:t>
      </w:r>
      <w:r w:rsidR="0096511F">
        <w:rPr>
          <w:rFonts w:hint="eastAsia"/>
          <w:color w:val="000000"/>
          <w:sz w:val="24"/>
        </w:rPr>
        <w:t>》、</w:t>
      </w:r>
      <w:r>
        <w:rPr>
          <w:rFonts w:hint="eastAsia"/>
          <w:color w:val="000000"/>
          <w:sz w:val="24"/>
        </w:rPr>
        <w:t>《招募说明书》</w:t>
      </w:r>
      <w:r w:rsidR="0096511F">
        <w:rPr>
          <w:rFonts w:hint="eastAsia"/>
          <w:color w:val="000000"/>
          <w:sz w:val="24"/>
        </w:rPr>
        <w:t>及</w:t>
      </w:r>
      <w:r w:rsidR="0096511F">
        <w:rPr>
          <w:color w:val="000000"/>
          <w:sz w:val="24"/>
        </w:rPr>
        <w:t>《</w:t>
      </w:r>
      <w:r w:rsidR="0096511F">
        <w:rPr>
          <w:rFonts w:hint="eastAsia"/>
          <w:color w:val="000000"/>
          <w:sz w:val="24"/>
        </w:rPr>
        <w:t>基金产品</w:t>
      </w:r>
      <w:r w:rsidR="0096511F">
        <w:rPr>
          <w:color w:val="000000"/>
          <w:sz w:val="24"/>
        </w:rPr>
        <w:t>资料概要》</w:t>
      </w:r>
      <w:r>
        <w:rPr>
          <w:rFonts w:hint="eastAsia"/>
          <w:color w:val="000000"/>
          <w:sz w:val="24"/>
        </w:rPr>
        <w:t>，亦可登陆本公司网站（</w:t>
      </w:r>
      <w:r>
        <w:rPr>
          <w:rFonts w:hint="eastAsia"/>
          <w:color w:val="000000"/>
          <w:sz w:val="24"/>
        </w:rPr>
        <w:t>www.zofund.com</w:t>
      </w:r>
      <w:r>
        <w:rPr>
          <w:rFonts w:hint="eastAsia"/>
          <w:color w:val="000000"/>
          <w:sz w:val="24"/>
        </w:rPr>
        <w:t>）查询或者拨打本公司的客户服务电话（</w:t>
      </w:r>
      <w:r>
        <w:rPr>
          <w:rFonts w:hint="eastAsia"/>
          <w:color w:val="000000"/>
          <w:sz w:val="24"/>
        </w:rPr>
        <w:t>400</w:t>
      </w:r>
      <w:r>
        <w:rPr>
          <w:color w:val="000000"/>
          <w:sz w:val="24"/>
        </w:rPr>
        <w:t>-</w:t>
      </w:r>
      <w:r>
        <w:rPr>
          <w:rFonts w:hint="eastAsia"/>
          <w:color w:val="000000"/>
          <w:sz w:val="24"/>
        </w:rPr>
        <w:t>7009700</w:t>
      </w:r>
      <w:r>
        <w:rPr>
          <w:rFonts w:hint="eastAsia"/>
          <w:color w:val="000000"/>
          <w:sz w:val="24"/>
        </w:rPr>
        <w:t>）垂询相关事宜。</w:t>
      </w:r>
    </w:p>
    <w:p w14:paraId="30309AAC" w14:textId="77777777" w:rsidR="00323FA3" w:rsidRDefault="00323FA3">
      <w:pPr>
        <w:spacing w:line="360" w:lineRule="auto"/>
        <w:ind w:firstLineChars="200" w:firstLine="480"/>
        <w:rPr>
          <w:color w:val="000000"/>
          <w:sz w:val="24"/>
        </w:rPr>
      </w:pPr>
    </w:p>
    <w:p w14:paraId="021D9C0C" w14:textId="5659837C" w:rsidR="007B7BEB" w:rsidRDefault="00393A94">
      <w:pPr>
        <w:spacing w:line="360" w:lineRule="auto"/>
        <w:ind w:firstLineChars="200" w:firstLine="480"/>
        <w:rPr>
          <w:color w:val="000000"/>
          <w:sz w:val="24"/>
        </w:rPr>
      </w:pPr>
      <w:r>
        <w:rPr>
          <w:rFonts w:hint="eastAsia"/>
          <w:color w:val="000000"/>
          <w:sz w:val="24"/>
        </w:rPr>
        <w:t>特此公告。</w:t>
      </w:r>
    </w:p>
    <w:p w14:paraId="43160450" w14:textId="77777777" w:rsidR="003957F5" w:rsidRDefault="003957F5">
      <w:pPr>
        <w:spacing w:line="360" w:lineRule="auto"/>
        <w:ind w:firstLineChars="200" w:firstLine="480"/>
        <w:rPr>
          <w:color w:val="000000"/>
          <w:sz w:val="24"/>
        </w:rPr>
      </w:pPr>
    </w:p>
    <w:p w14:paraId="44F82C0F" w14:textId="77777777" w:rsidR="007B7BEB" w:rsidRDefault="007B7BEB">
      <w:pPr>
        <w:rPr>
          <w:sz w:val="24"/>
        </w:rPr>
      </w:pPr>
    </w:p>
    <w:p w14:paraId="7FBF2206" w14:textId="77777777" w:rsidR="007B7BEB" w:rsidRDefault="00393A94">
      <w:pPr>
        <w:spacing w:line="360" w:lineRule="auto"/>
        <w:jc w:val="right"/>
        <w:rPr>
          <w:color w:val="000000"/>
          <w:sz w:val="24"/>
        </w:rPr>
      </w:pPr>
      <w:r>
        <w:rPr>
          <w:rFonts w:hint="eastAsia"/>
          <w:color w:val="000000"/>
          <w:sz w:val="24"/>
        </w:rPr>
        <w:t>中欧基金管理有限公司</w:t>
      </w:r>
    </w:p>
    <w:p w14:paraId="62894A92" w14:textId="41B7AC3E" w:rsidR="007B7BEB" w:rsidRDefault="00393A94">
      <w:pPr>
        <w:wordWrap w:val="0"/>
        <w:spacing w:line="360" w:lineRule="auto"/>
        <w:jc w:val="right"/>
        <w:rPr>
          <w:color w:val="000000"/>
          <w:sz w:val="24"/>
        </w:rPr>
      </w:pPr>
      <w:r>
        <w:rPr>
          <w:rFonts w:hint="eastAsia"/>
          <w:color w:val="000000"/>
          <w:sz w:val="24"/>
        </w:rPr>
        <w:t>二零二</w:t>
      </w:r>
      <w:r w:rsidR="003957F5">
        <w:rPr>
          <w:rFonts w:hint="eastAsia"/>
          <w:color w:val="000000"/>
          <w:sz w:val="24"/>
        </w:rPr>
        <w:t>一年四月六</w:t>
      </w:r>
      <w:r>
        <w:rPr>
          <w:rFonts w:hint="eastAsia"/>
          <w:color w:val="000000"/>
          <w:sz w:val="24"/>
        </w:rPr>
        <w:t>日</w:t>
      </w:r>
    </w:p>
    <w:sectPr w:rsidR="007B7BEB">
      <w:headerReference w:type="default" r:id="rId8"/>
      <w:footerReference w:type="default" r:id="rId9"/>
      <w:footerReference w:type="first" r:id="rId10"/>
      <w:pgSz w:w="11906" w:h="16838"/>
      <w:pgMar w:top="1440" w:right="1797" w:bottom="1440" w:left="1797" w:header="851" w:footer="992" w:gutter="0"/>
      <w:pgNumType w:start="1"/>
      <w:cols w:space="425"/>
      <w:titlePg/>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0F1F46" w14:textId="77777777" w:rsidR="00A46379" w:rsidRDefault="00A46379">
      <w:r>
        <w:separator/>
      </w:r>
    </w:p>
  </w:endnote>
  <w:endnote w:type="continuationSeparator" w:id="0">
    <w:p w14:paraId="57776CA4" w14:textId="77777777" w:rsidR="00A46379" w:rsidRDefault="00A463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Verdana">
    <w:altName w:val="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altName w:val="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A98C30" w14:textId="24D44852" w:rsidR="00A46379" w:rsidRDefault="00A46379">
    <w:pPr>
      <w:pStyle w:val="ab"/>
      <w:jc w:val="center"/>
    </w:pPr>
    <w:r>
      <w:rPr>
        <w:rStyle w:val="af4"/>
      </w:rPr>
      <w:fldChar w:fldCharType="begin"/>
    </w:r>
    <w:r>
      <w:rPr>
        <w:rStyle w:val="af4"/>
      </w:rPr>
      <w:instrText xml:space="preserve"> PAGE </w:instrText>
    </w:r>
    <w:r>
      <w:rPr>
        <w:rStyle w:val="af4"/>
      </w:rPr>
      <w:fldChar w:fldCharType="separate"/>
    </w:r>
    <w:r w:rsidR="00704563">
      <w:rPr>
        <w:rStyle w:val="af4"/>
        <w:noProof/>
      </w:rPr>
      <w:t>3</w:t>
    </w:r>
    <w:r>
      <w:rPr>
        <w:rStyle w:val="af4"/>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9D86A3" w14:textId="535C60FC" w:rsidR="00A46379" w:rsidRDefault="00A46379">
    <w:pPr>
      <w:pStyle w:val="ab"/>
      <w:jc w:val="center"/>
    </w:pPr>
    <w:r>
      <w:rPr>
        <w:rStyle w:val="af4"/>
      </w:rPr>
      <w:fldChar w:fldCharType="begin"/>
    </w:r>
    <w:r>
      <w:rPr>
        <w:rStyle w:val="af4"/>
      </w:rPr>
      <w:instrText xml:space="preserve"> PAGE </w:instrText>
    </w:r>
    <w:r>
      <w:rPr>
        <w:rStyle w:val="af4"/>
      </w:rPr>
      <w:fldChar w:fldCharType="separate"/>
    </w:r>
    <w:r w:rsidR="00704563">
      <w:rPr>
        <w:rStyle w:val="af4"/>
        <w:noProof/>
      </w:rPr>
      <w:t>1</w:t>
    </w:r>
    <w:r>
      <w:rPr>
        <w:rStyle w:val="af4"/>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05DFD6" w14:textId="77777777" w:rsidR="00A46379" w:rsidRDefault="00A46379">
      <w:r>
        <w:separator/>
      </w:r>
    </w:p>
  </w:footnote>
  <w:footnote w:type="continuationSeparator" w:id="0">
    <w:p w14:paraId="3036EB94" w14:textId="77777777" w:rsidR="00A46379" w:rsidRDefault="00A4637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0A5D60" w14:textId="77777777" w:rsidR="00A46379" w:rsidRDefault="00A46379">
    <w:pPr>
      <w:pStyle w:val="ac"/>
      <w:rPr>
        <w:rStyle w:val="af4"/>
      </w:rPr>
    </w:pPr>
  </w:p>
  <w:p w14:paraId="7DAD0A22" w14:textId="77777777" w:rsidR="00A46379" w:rsidRDefault="00A46379">
    <w:pPr>
      <w:pStyle w:val="ac"/>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activeWritingStyle w:appName="MSWord" w:lang="en-US" w:vendorID="64" w:dllVersion="131078" w:nlCheck="1" w:checkStyle="0"/>
  <w:activeWritingStyle w:appName="MSWord" w:lang="zh-CN" w:vendorID="64" w:dllVersion="131077"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7D14"/>
    <w:rsid w:val="00003643"/>
    <w:rsid w:val="00003689"/>
    <w:rsid w:val="000042EE"/>
    <w:rsid w:val="00004A56"/>
    <w:rsid w:val="000053B1"/>
    <w:rsid w:val="000068A0"/>
    <w:rsid w:val="00006A27"/>
    <w:rsid w:val="00006AFB"/>
    <w:rsid w:val="000078DC"/>
    <w:rsid w:val="00007B01"/>
    <w:rsid w:val="00010335"/>
    <w:rsid w:val="00011385"/>
    <w:rsid w:val="00012FBB"/>
    <w:rsid w:val="00013DEC"/>
    <w:rsid w:val="000147F4"/>
    <w:rsid w:val="00016267"/>
    <w:rsid w:val="00016E21"/>
    <w:rsid w:val="000174B9"/>
    <w:rsid w:val="00017A90"/>
    <w:rsid w:val="00017D95"/>
    <w:rsid w:val="00020CF4"/>
    <w:rsid w:val="000211A0"/>
    <w:rsid w:val="000219DD"/>
    <w:rsid w:val="00022564"/>
    <w:rsid w:val="000235DD"/>
    <w:rsid w:val="000250A9"/>
    <w:rsid w:val="00026DD7"/>
    <w:rsid w:val="0002754C"/>
    <w:rsid w:val="00030918"/>
    <w:rsid w:val="00031170"/>
    <w:rsid w:val="0003196B"/>
    <w:rsid w:val="000320D8"/>
    <w:rsid w:val="00032404"/>
    <w:rsid w:val="00032E23"/>
    <w:rsid w:val="000331CD"/>
    <w:rsid w:val="00034059"/>
    <w:rsid w:val="000342E3"/>
    <w:rsid w:val="0003513B"/>
    <w:rsid w:val="00035A6F"/>
    <w:rsid w:val="000368C2"/>
    <w:rsid w:val="00036AAF"/>
    <w:rsid w:val="0003753E"/>
    <w:rsid w:val="000400EE"/>
    <w:rsid w:val="00040284"/>
    <w:rsid w:val="0004211E"/>
    <w:rsid w:val="00042244"/>
    <w:rsid w:val="00042EB1"/>
    <w:rsid w:val="00044A21"/>
    <w:rsid w:val="00046899"/>
    <w:rsid w:val="00046AD8"/>
    <w:rsid w:val="0004779C"/>
    <w:rsid w:val="00047CDA"/>
    <w:rsid w:val="00050CAE"/>
    <w:rsid w:val="00051D2D"/>
    <w:rsid w:val="00052CB0"/>
    <w:rsid w:val="000546BB"/>
    <w:rsid w:val="00054C14"/>
    <w:rsid w:val="0005608A"/>
    <w:rsid w:val="00057B3C"/>
    <w:rsid w:val="00060225"/>
    <w:rsid w:val="00061B34"/>
    <w:rsid w:val="00061CCB"/>
    <w:rsid w:val="00062D60"/>
    <w:rsid w:val="000644A3"/>
    <w:rsid w:val="000655D4"/>
    <w:rsid w:val="00065BA8"/>
    <w:rsid w:val="00065D90"/>
    <w:rsid w:val="000662E0"/>
    <w:rsid w:val="000702E5"/>
    <w:rsid w:val="0007061E"/>
    <w:rsid w:val="00070D95"/>
    <w:rsid w:val="0007127F"/>
    <w:rsid w:val="00074069"/>
    <w:rsid w:val="000748A5"/>
    <w:rsid w:val="000805C2"/>
    <w:rsid w:val="000816D7"/>
    <w:rsid w:val="00084AB9"/>
    <w:rsid w:val="00086B61"/>
    <w:rsid w:val="00086C80"/>
    <w:rsid w:val="000870C0"/>
    <w:rsid w:val="0008749A"/>
    <w:rsid w:val="00090C1A"/>
    <w:rsid w:val="000916A3"/>
    <w:rsid w:val="00091B13"/>
    <w:rsid w:val="000926FC"/>
    <w:rsid w:val="00093212"/>
    <w:rsid w:val="00094A85"/>
    <w:rsid w:val="00095149"/>
    <w:rsid w:val="00095C68"/>
    <w:rsid w:val="00095CED"/>
    <w:rsid w:val="00095DC9"/>
    <w:rsid w:val="000A0430"/>
    <w:rsid w:val="000A05DD"/>
    <w:rsid w:val="000A1095"/>
    <w:rsid w:val="000A1F3E"/>
    <w:rsid w:val="000A6E54"/>
    <w:rsid w:val="000A77B4"/>
    <w:rsid w:val="000A78D1"/>
    <w:rsid w:val="000B03E1"/>
    <w:rsid w:val="000B101D"/>
    <w:rsid w:val="000B1E7A"/>
    <w:rsid w:val="000B2FD6"/>
    <w:rsid w:val="000B32FB"/>
    <w:rsid w:val="000B43E5"/>
    <w:rsid w:val="000B629B"/>
    <w:rsid w:val="000B7854"/>
    <w:rsid w:val="000C006E"/>
    <w:rsid w:val="000C171B"/>
    <w:rsid w:val="000C1AF1"/>
    <w:rsid w:val="000C2619"/>
    <w:rsid w:val="000C262B"/>
    <w:rsid w:val="000C330C"/>
    <w:rsid w:val="000C37B0"/>
    <w:rsid w:val="000C3CBE"/>
    <w:rsid w:val="000C3F45"/>
    <w:rsid w:val="000C435B"/>
    <w:rsid w:val="000C4B0C"/>
    <w:rsid w:val="000C4C08"/>
    <w:rsid w:val="000C4C60"/>
    <w:rsid w:val="000C4F31"/>
    <w:rsid w:val="000C5080"/>
    <w:rsid w:val="000C59C2"/>
    <w:rsid w:val="000C6918"/>
    <w:rsid w:val="000C75D9"/>
    <w:rsid w:val="000D06C8"/>
    <w:rsid w:val="000D0897"/>
    <w:rsid w:val="000D27DC"/>
    <w:rsid w:val="000D51E8"/>
    <w:rsid w:val="000D60C8"/>
    <w:rsid w:val="000D7069"/>
    <w:rsid w:val="000D72F6"/>
    <w:rsid w:val="000D7307"/>
    <w:rsid w:val="000D7925"/>
    <w:rsid w:val="000E12D3"/>
    <w:rsid w:val="000E2C31"/>
    <w:rsid w:val="000E49EF"/>
    <w:rsid w:val="000F10F7"/>
    <w:rsid w:val="000F1221"/>
    <w:rsid w:val="000F157F"/>
    <w:rsid w:val="000F1F16"/>
    <w:rsid w:val="000F227A"/>
    <w:rsid w:val="000F274B"/>
    <w:rsid w:val="000F306D"/>
    <w:rsid w:val="000F40C6"/>
    <w:rsid w:val="000F4841"/>
    <w:rsid w:val="001016A1"/>
    <w:rsid w:val="0010182D"/>
    <w:rsid w:val="001019AE"/>
    <w:rsid w:val="0010370A"/>
    <w:rsid w:val="001039DE"/>
    <w:rsid w:val="00103C3C"/>
    <w:rsid w:val="0010433C"/>
    <w:rsid w:val="00104344"/>
    <w:rsid w:val="0010463D"/>
    <w:rsid w:val="001055F8"/>
    <w:rsid w:val="00105AC4"/>
    <w:rsid w:val="001064BB"/>
    <w:rsid w:val="001065FF"/>
    <w:rsid w:val="00107429"/>
    <w:rsid w:val="00107616"/>
    <w:rsid w:val="00111477"/>
    <w:rsid w:val="00111748"/>
    <w:rsid w:val="00111970"/>
    <w:rsid w:val="00112FAB"/>
    <w:rsid w:val="0011487A"/>
    <w:rsid w:val="00114C2B"/>
    <w:rsid w:val="00114CC7"/>
    <w:rsid w:val="00114ECB"/>
    <w:rsid w:val="00120960"/>
    <w:rsid w:val="001211C3"/>
    <w:rsid w:val="0012120E"/>
    <w:rsid w:val="00121289"/>
    <w:rsid w:val="00121B27"/>
    <w:rsid w:val="001227D9"/>
    <w:rsid w:val="00122B70"/>
    <w:rsid w:val="00123002"/>
    <w:rsid w:val="001238A7"/>
    <w:rsid w:val="00123F85"/>
    <w:rsid w:val="00125360"/>
    <w:rsid w:val="00126521"/>
    <w:rsid w:val="00126984"/>
    <w:rsid w:val="001275FD"/>
    <w:rsid w:val="001304FE"/>
    <w:rsid w:val="00130918"/>
    <w:rsid w:val="001313E7"/>
    <w:rsid w:val="00131630"/>
    <w:rsid w:val="00131755"/>
    <w:rsid w:val="00131A50"/>
    <w:rsid w:val="001328E0"/>
    <w:rsid w:val="00132A98"/>
    <w:rsid w:val="00133010"/>
    <w:rsid w:val="00133598"/>
    <w:rsid w:val="00133D18"/>
    <w:rsid w:val="00134051"/>
    <w:rsid w:val="00134735"/>
    <w:rsid w:val="00134898"/>
    <w:rsid w:val="00135876"/>
    <w:rsid w:val="00135AC2"/>
    <w:rsid w:val="0013639C"/>
    <w:rsid w:val="00142654"/>
    <w:rsid w:val="00142DB6"/>
    <w:rsid w:val="0014308D"/>
    <w:rsid w:val="00144390"/>
    <w:rsid w:val="001448D9"/>
    <w:rsid w:val="00144C33"/>
    <w:rsid w:val="00146C9D"/>
    <w:rsid w:val="00150C95"/>
    <w:rsid w:val="00151D4A"/>
    <w:rsid w:val="001523AD"/>
    <w:rsid w:val="001540C2"/>
    <w:rsid w:val="00154A37"/>
    <w:rsid w:val="00155D84"/>
    <w:rsid w:val="00156E4F"/>
    <w:rsid w:val="00157111"/>
    <w:rsid w:val="00157FE2"/>
    <w:rsid w:val="001613D9"/>
    <w:rsid w:val="001637F9"/>
    <w:rsid w:val="00165613"/>
    <w:rsid w:val="0016661A"/>
    <w:rsid w:val="0016729C"/>
    <w:rsid w:val="00167E28"/>
    <w:rsid w:val="001701E0"/>
    <w:rsid w:val="0017050D"/>
    <w:rsid w:val="001726AF"/>
    <w:rsid w:val="00172C5E"/>
    <w:rsid w:val="0017530D"/>
    <w:rsid w:val="00175612"/>
    <w:rsid w:val="00175BD8"/>
    <w:rsid w:val="00176EF0"/>
    <w:rsid w:val="00177135"/>
    <w:rsid w:val="0017766C"/>
    <w:rsid w:val="00177940"/>
    <w:rsid w:val="00177A86"/>
    <w:rsid w:val="00180A97"/>
    <w:rsid w:val="00180D49"/>
    <w:rsid w:val="001833E8"/>
    <w:rsid w:val="00183684"/>
    <w:rsid w:val="001839D1"/>
    <w:rsid w:val="00183A49"/>
    <w:rsid w:val="00185093"/>
    <w:rsid w:val="001862F4"/>
    <w:rsid w:val="0018671B"/>
    <w:rsid w:val="00190826"/>
    <w:rsid w:val="00190A51"/>
    <w:rsid w:val="0019168C"/>
    <w:rsid w:val="00191EF7"/>
    <w:rsid w:val="001932D0"/>
    <w:rsid w:val="00194C80"/>
    <w:rsid w:val="00195240"/>
    <w:rsid w:val="0019545C"/>
    <w:rsid w:val="00196095"/>
    <w:rsid w:val="0019623D"/>
    <w:rsid w:val="00196473"/>
    <w:rsid w:val="00197382"/>
    <w:rsid w:val="00197D71"/>
    <w:rsid w:val="001A061F"/>
    <w:rsid w:val="001A0F7C"/>
    <w:rsid w:val="001A12AC"/>
    <w:rsid w:val="001A70A4"/>
    <w:rsid w:val="001A74F7"/>
    <w:rsid w:val="001A7B39"/>
    <w:rsid w:val="001A7BDD"/>
    <w:rsid w:val="001A7CE6"/>
    <w:rsid w:val="001B1A2D"/>
    <w:rsid w:val="001B2F15"/>
    <w:rsid w:val="001B318F"/>
    <w:rsid w:val="001B4E01"/>
    <w:rsid w:val="001B7D67"/>
    <w:rsid w:val="001C16E5"/>
    <w:rsid w:val="001C492E"/>
    <w:rsid w:val="001C4F06"/>
    <w:rsid w:val="001C628D"/>
    <w:rsid w:val="001C664E"/>
    <w:rsid w:val="001C6A1A"/>
    <w:rsid w:val="001C6DFD"/>
    <w:rsid w:val="001C74F1"/>
    <w:rsid w:val="001C772C"/>
    <w:rsid w:val="001C7F8E"/>
    <w:rsid w:val="001D0814"/>
    <w:rsid w:val="001D20D0"/>
    <w:rsid w:val="001D2347"/>
    <w:rsid w:val="001D32C8"/>
    <w:rsid w:val="001D5242"/>
    <w:rsid w:val="001D5AC2"/>
    <w:rsid w:val="001D5D5A"/>
    <w:rsid w:val="001D64F0"/>
    <w:rsid w:val="001D7820"/>
    <w:rsid w:val="001E02F5"/>
    <w:rsid w:val="001E0612"/>
    <w:rsid w:val="001E3121"/>
    <w:rsid w:val="001E61B3"/>
    <w:rsid w:val="001E6A67"/>
    <w:rsid w:val="001E7CC4"/>
    <w:rsid w:val="001F0C2B"/>
    <w:rsid w:val="001F19FB"/>
    <w:rsid w:val="001F3BE4"/>
    <w:rsid w:val="001F4596"/>
    <w:rsid w:val="001F4FD9"/>
    <w:rsid w:val="001F574B"/>
    <w:rsid w:val="001F7F55"/>
    <w:rsid w:val="00201BE0"/>
    <w:rsid w:val="00201FE3"/>
    <w:rsid w:val="002027D4"/>
    <w:rsid w:val="0020457E"/>
    <w:rsid w:val="00204C2F"/>
    <w:rsid w:val="0020649C"/>
    <w:rsid w:val="00206E5A"/>
    <w:rsid w:val="002078C2"/>
    <w:rsid w:val="00207EF9"/>
    <w:rsid w:val="00207FEE"/>
    <w:rsid w:val="002100A6"/>
    <w:rsid w:val="002121AE"/>
    <w:rsid w:val="0021278C"/>
    <w:rsid w:val="002139A5"/>
    <w:rsid w:val="00214037"/>
    <w:rsid w:val="00215880"/>
    <w:rsid w:val="00215EF5"/>
    <w:rsid w:val="0021792F"/>
    <w:rsid w:val="00220363"/>
    <w:rsid w:val="002205FB"/>
    <w:rsid w:val="002221B1"/>
    <w:rsid w:val="00223EF6"/>
    <w:rsid w:val="00224D7E"/>
    <w:rsid w:val="002254E7"/>
    <w:rsid w:val="00226A1D"/>
    <w:rsid w:val="00226AA7"/>
    <w:rsid w:val="00226AF3"/>
    <w:rsid w:val="002270F3"/>
    <w:rsid w:val="00227713"/>
    <w:rsid w:val="0022781C"/>
    <w:rsid w:val="0022784D"/>
    <w:rsid w:val="00231FB0"/>
    <w:rsid w:val="00232B1D"/>
    <w:rsid w:val="00234446"/>
    <w:rsid w:val="00234512"/>
    <w:rsid w:val="002350E9"/>
    <w:rsid w:val="00236213"/>
    <w:rsid w:val="00236446"/>
    <w:rsid w:val="00236645"/>
    <w:rsid w:val="0023731D"/>
    <w:rsid w:val="00240863"/>
    <w:rsid w:val="002411EF"/>
    <w:rsid w:val="00241EA7"/>
    <w:rsid w:val="00242040"/>
    <w:rsid w:val="00242D60"/>
    <w:rsid w:val="00242F7A"/>
    <w:rsid w:val="00244168"/>
    <w:rsid w:val="00244491"/>
    <w:rsid w:val="00244AB9"/>
    <w:rsid w:val="00244ED9"/>
    <w:rsid w:val="0024543A"/>
    <w:rsid w:val="0024671B"/>
    <w:rsid w:val="002503AC"/>
    <w:rsid w:val="002504CC"/>
    <w:rsid w:val="002518C0"/>
    <w:rsid w:val="0025194C"/>
    <w:rsid w:val="0025209D"/>
    <w:rsid w:val="002536B3"/>
    <w:rsid w:val="002539D1"/>
    <w:rsid w:val="00254BCF"/>
    <w:rsid w:val="0025538D"/>
    <w:rsid w:val="00257492"/>
    <w:rsid w:val="0026098A"/>
    <w:rsid w:val="0026149C"/>
    <w:rsid w:val="00262146"/>
    <w:rsid w:val="00262BCB"/>
    <w:rsid w:val="00264218"/>
    <w:rsid w:val="002646F0"/>
    <w:rsid w:val="0026566E"/>
    <w:rsid w:val="00267B4C"/>
    <w:rsid w:val="00267E52"/>
    <w:rsid w:val="00271B95"/>
    <w:rsid w:val="00273A26"/>
    <w:rsid w:val="00273ACD"/>
    <w:rsid w:val="00273FD4"/>
    <w:rsid w:val="00274BC9"/>
    <w:rsid w:val="00274E33"/>
    <w:rsid w:val="002757F5"/>
    <w:rsid w:val="002834DA"/>
    <w:rsid w:val="00283D05"/>
    <w:rsid w:val="00283F41"/>
    <w:rsid w:val="002855A0"/>
    <w:rsid w:val="00285EC5"/>
    <w:rsid w:val="0028664B"/>
    <w:rsid w:val="00286C48"/>
    <w:rsid w:val="00286C66"/>
    <w:rsid w:val="00287EBD"/>
    <w:rsid w:val="00287EC8"/>
    <w:rsid w:val="0029057C"/>
    <w:rsid w:val="00290BA6"/>
    <w:rsid w:val="0029114F"/>
    <w:rsid w:val="00297C39"/>
    <w:rsid w:val="00297FAA"/>
    <w:rsid w:val="002A00A5"/>
    <w:rsid w:val="002A12A5"/>
    <w:rsid w:val="002A1DC6"/>
    <w:rsid w:val="002A27EE"/>
    <w:rsid w:val="002A2828"/>
    <w:rsid w:val="002A2C3A"/>
    <w:rsid w:val="002A3127"/>
    <w:rsid w:val="002A3A1F"/>
    <w:rsid w:val="002A6718"/>
    <w:rsid w:val="002A71D3"/>
    <w:rsid w:val="002B0F15"/>
    <w:rsid w:val="002B1B3D"/>
    <w:rsid w:val="002B3287"/>
    <w:rsid w:val="002B492C"/>
    <w:rsid w:val="002C0AEE"/>
    <w:rsid w:val="002C1248"/>
    <w:rsid w:val="002C13B6"/>
    <w:rsid w:val="002C13D3"/>
    <w:rsid w:val="002C1839"/>
    <w:rsid w:val="002C28C8"/>
    <w:rsid w:val="002C32D2"/>
    <w:rsid w:val="002C381A"/>
    <w:rsid w:val="002C443F"/>
    <w:rsid w:val="002C4CFE"/>
    <w:rsid w:val="002C627F"/>
    <w:rsid w:val="002C64B0"/>
    <w:rsid w:val="002C71DB"/>
    <w:rsid w:val="002C73A0"/>
    <w:rsid w:val="002C7655"/>
    <w:rsid w:val="002D0FFB"/>
    <w:rsid w:val="002D1595"/>
    <w:rsid w:val="002D1DC3"/>
    <w:rsid w:val="002D3353"/>
    <w:rsid w:val="002D37D6"/>
    <w:rsid w:val="002D3E6F"/>
    <w:rsid w:val="002D4670"/>
    <w:rsid w:val="002D4C24"/>
    <w:rsid w:val="002D541D"/>
    <w:rsid w:val="002D60A2"/>
    <w:rsid w:val="002D633B"/>
    <w:rsid w:val="002D74E2"/>
    <w:rsid w:val="002E228D"/>
    <w:rsid w:val="002E3072"/>
    <w:rsid w:val="002E34FF"/>
    <w:rsid w:val="002E52B4"/>
    <w:rsid w:val="002E6982"/>
    <w:rsid w:val="002E6E51"/>
    <w:rsid w:val="002E78AA"/>
    <w:rsid w:val="002F0ED8"/>
    <w:rsid w:val="002F10EE"/>
    <w:rsid w:val="002F1531"/>
    <w:rsid w:val="002F2DD1"/>
    <w:rsid w:val="002F418D"/>
    <w:rsid w:val="002F477D"/>
    <w:rsid w:val="002F7199"/>
    <w:rsid w:val="002F7550"/>
    <w:rsid w:val="003011CB"/>
    <w:rsid w:val="00302430"/>
    <w:rsid w:val="003032CE"/>
    <w:rsid w:val="003033B1"/>
    <w:rsid w:val="00304413"/>
    <w:rsid w:val="003048FA"/>
    <w:rsid w:val="003048FB"/>
    <w:rsid w:val="003058AB"/>
    <w:rsid w:val="00307718"/>
    <w:rsid w:val="00310396"/>
    <w:rsid w:val="00310725"/>
    <w:rsid w:val="00312632"/>
    <w:rsid w:val="003139F8"/>
    <w:rsid w:val="00313A10"/>
    <w:rsid w:val="00316115"/>
    <w:rsid w:val="00316C60"/>
    <w:rsid w:val="00316FE3"/>
    <w:rsid w:val="00321552"/>
    <w:rsid w:val="0032256B"/>
    <w:rsid w:val="00322857"/>
    <w:rsid w:val="00322F8E"/>
    <w:rsid w:val="00323FA3"/>
    <w:rsid w:val="0032564B"/>
    <w:rsid w:val="00327D92"/>
    <w:rsid w:val="00330F87"/>
    <w:rsid w:val="003311C4"/>
    <w:rsid w:val="00332452"/>
    <w:rsid w:val="00332773"/>
    <w:rsid w:val="003351CF"/>
    <w:rsid w:val="003356EB"/>
    <w:rsid w:val="00336602"/>
    <w:rsid w:val="00336B7C"/>
    <w:rsid w:val="0034080F"/>
    <w:rsid w:val="0034170A"/>
    <w:rsid w:val="00341B70"/>
    <w:rsid w:val="0034242F"/>
    <w:rsid w:val="0034314C"/>
    <w:rsid w:val="00345156"/>
    <w:rsid w:val="00345618"/>
    <w:rsid w:val="003458AF"/>
    <w:rsid w:val="00345C56"/>
    <w:rsid w:val="00345C96"/>
    <w:rsid w:val="00346428"/>
    <w:rsid w:val="00350F43"/>
    <w:rsid w:val="0035257E"/>
    <w:rsid w:val="00352C98"/>
    <w:rsid w:val="003536F0"/>
    <w:rsid w:val="00355649"/>
    <w:rsid w:val="0035595C"/>
    <w:rsid w:val="00360575"/>
    <w:rsid w:val="00360A37"/>
    <w:rsid w:val="003617A0"/>
    <w:rsid w:val="00362AC5"/>
    <w:rsid w:val="00362B38"/>
    <w:rsid w:val="003647C6"/>
    <w:rsid w:val="00366D9B"/>
    <w:rsid w:val="00370B48"/>
    <w:rsid w:val="00370DBA"/>
    <w:rsid w:val="00371299"/>
    <w:rsid w:val="0037181C"/>
    <w:rsid w:val="00371F64"/>
    <w:rsid w:val="00372074"/>
    <w:rsid w:val="00372A51"/>
    <w:rsid w:val="00373CA5"/>
    <w:rsid w:val="003757CE"/>
    <w:rsid w:val="00376306"/>
    <w:rsid w:val="00376E05"/>
    <w:rsid w:val="00377C25"/>
    <w:rsid w:val="00380499"/>
    <w:rsid w:val="00382589"/>
    <w:rsid w:val="00382646"/>
    <w:rsid w:val="00383AA5"/>
    <w:rsid w:val="003848FF"/>
    <w:rsid w:val="003865DF"/>
    <w:rsid w:val="00386A12"/>
    <w:rsid w:val="00386C3E"/>
    <w:rsid w:val="00387F10"/>
    <w:rsid w:val="00387F52"/>
    <w:rsid w:val="0039021B"/>
    <w:rsid w:val="003927ED"/>
    <w:rsid w:val="00392B2A"/>
    <w:rsid w:val="00393A94"/>
    <w:rsid w:val="00393EDA"/>
    <w:rsid w:val="00393EDC"/>
    <w:rsid w:val="003940D2"/>
    <w:rsid w:val="00394CE2"/>
    <w:rsid w:val="003957F5"/>
    <w:rsid w:val="003962FB"/>
    <w:rsid w:val="00396992"/>
    <w:rsid w:val="00396E9B"/>
    <w:rsid w:val="0039702B"/>
    <w:rsid w:val="003979D4"/>
    <w:rsid w:val="003A0E79"/>
    <w:rsid w:val="003A1EB8"/>
    <w:rsid w:val="003A21AD"/>
    <w:rsid w:val="003A3308"/>
    <w:rsid w:val="003A3625"/>
    <w:rsid w:val="003A39D8"/>
    <w:rsid w:val="003A3CE5"/>
    <w:rsid w:val="003A4583"/>
    <w:rsid w:val="003A4BA6"/>
    <w:rsid w:val="003A5A5A"/>
    <w:rsid w:val="003A6028"/>
    <w:rsid w:val="003A6187"/>
    <w:rsid w:val="003A62D4"/>
    <w:rsid w:val="003A65B6"/>
    <w:rsid w:val="003A6741"/>
    <w:rsid w:val="003B006E"/>
    <w:rsid w:val="003B0541"/>
    <w:rsid w:val="003B1418"/>
    <w:rsid w:val="003B158B"/>
    <w:rsid w:val="003B2052"/>
    <w:rsid w:val="003B2188"/>
    <w:rsid w:val="003B2B39"/>
    <w:rsid w:val="003B7484"/>
    <w:rsid w:val="003C0F6B"/>
    <w:rsid w:val="003C1148"/>
    <w:rsid w:val="003C3107"/>
    <w:rsid w:val="003D14EF"/>
    <w:rsid w:val="003D2E43"/>
    <w:rsid w:val="003D5A05"/>
    <w:rsid w:val="003D6376"/>
    <w:rsid w:val="003D665B"/>
    <w:rsid w:val="003D6CF0"/>
    <w:rsid w:val="003D7025"/>
    <w:rsid w:val="003D7F90"/>
    <w:rsid w:val="003E0139"/>
    <w:rsid w:val="003E0782"/>
    <w:rsid w:val="003E0E6C"/>
    <w:rsid w:val="003E3544"/>
    <w:rsid w:val="003E3AE6"/>
    <w:rsid w:val="003E44D1"/>
    <w:rsid w:val="003E6DCF"/>
    <w:rsid w:val="003E6E4E"/>
    <w:rsid w:val="003E70D0"/>
    <w:rsid w:val="003E72FE"/>
    <w:rsid w:val="003F0730"/>
    <w:rsid w:val="003F130F"/>
    <w:rsid w:val="003F13F0"/>
    <w:rsid w:val="003F2D9F"/>
    <w:rsid w:val="003F3AD4"/>
    <w:rsid w:val="003F4982"/>
    <w:rsid w:val="003F4A18"/>
    <w:rsid w:val="003F4B91"/>
    <w:rsid w:val="003F5577"/>
    <w:rsid w:val="003F5B3A"/>
    <w:rsid w:val="003F5DDB"/>
    <w:rsid w:val="003F63F2"/>
    <w:rsid w:val="003F6A92"/>
    <w:rsid w:val="003F795A"/>
    <w:rsid w:val="00403E19"/>
    <w:rsid w:val="0040449F"/>
    <w:rsid w:val="004054C4"/>
    <w:rsid w:val="00405CF7"/>
    <w:rsid w:val="00405D73"/>
    <w:rsid w:val="00410638"/>
    <w:rsid w:val="00410870"/>
    <w:rsid w:val="00410E37"/>
    <w:rsid w:val="00411F9A"/>
    <w:rsid w:val="0041265B"/>
    <w:rsid w:val="0041693A"/>
    <w:rsid w:val="00417B1B"/>
    <w:rsid w:val="00420380"/>
    <w:rsid w:val="00420941"/>
    <w:rsid w:val="00420F27"/>
    <w:rsid w:val="004222B8"/>
    <w:rsid w:val="00423383"/>
    <w:rsid w:val="004237BF"/>
    <w:rsid w:val="0042415C"/>
    <w:rsid w:val="0042496C"/>
    <w:rsid w:val="00425049"/>
    <w:rsid w:val="0042566A"/>
    <w:rsid w:val="00425F10"/>
    <w:rsid w:val="00426038"/>
    <w:rsid w:val="0043081F"/>
    <w:rsid w:val="004315FF"/>
    <w:rsid w:val="004322F7"/>
    <w:rsid w:val="0043270B"/>
    <w:rsid w:val="00432DD0"/>
    <w:rsid w:val="004330D6"/>
    <w:rsid w:val="00433C18"/>
    <w:rsid w:val="004356FE"/>
    <w:rsid w:val="00436DE5"/>
    <w:rsid w:val="00443602"/>
    <w:rsid w:val="00444405"/>
    <w:rsid w:val="00444598"/>
    <w:rsid w:val="00445618"/>
    <w:rsid w:val="0044583B"/>
    <w:rsid w:val="00446993"/>
    <w:rsid w:val="00446F05"/>
    <w:rsid w:val="0044743E"/>
    <w:rsid w:val="0045086B"/>
    <w:rsid w:val="00452BD2"/>
    <w:rsid w:val="004536CB"/>
    <w:rsid w:val="00454121"/>
    <w:rsid w:val="00454528"/>
    <w:rsid w:val="00454784"/>
    <w:rsid w:val="00454B9B"/>
    <w:rsid w:val="0045537C"/>
    <w:rsid w:val="00455786"/>
    <w:rsid w:val="00456151"/>
    <w:rsid w:val="004565E5"/>
    <w:rsid w:val="00461917"/>
    <w:rsid w:val="0046366A"/>
    <w:rsid w:val="004649DF"/>
    <w:rsid w:val="00464C30"/>
    <w:rsid w:val="00464C32"/>
    <w:rsid w:val="00464EBE"/>
    <w:rsid w:val="00466A7B"/>
    <w:rsid w:val="00467902"/>
    <w:rsid w:val="00467975"/>
    <w:rsid w:val="004717F7"/>
    <w:rsid w:val="00471C57"/>
    <w:rsid w:val="00471D16"/>
    <w:rsid w:val="00472ADC"/>
    <w:rsid w:val="00472BB8"/>
    <w:rsid w:val="0047388C"/>
    <w:rsid w:val="004766EF"/>
    <w:rsid w:val="004776F5"/>
    <w:rsid w:val="004801EE"/>
    <w:rsid w:val="004812DA"/>
    <w:rsid w:val="00482A77"/>
    <w:rsid w:val="00484946"/>
    <w:rsid w:val="00484C3A"/>
    <w:rsid w:val="00487591"/>
    <w:rsid w:val="00487B46"/>
    <w:rsid w:val="00490AAB"/>
    <w:rsid w:val="00492EAC"/>
    <w:rsid w:val="00493362"/>
    <w:rsid w:val="00494990"/>
    <w:rsid w:val="00495533"/>
    <w:rsid w:val="00495738"/>
    <w:rsid w:val="00495D84"/>
    <w:rsid w:val="00495DF2"/>
    <w:rsid w:val="00496733"/>
    <w:rsid w:val="00497160"/>
    <w:rsid w:val="004A00D8"/>
    <w:rsid w:val="004A0592"/>
    <w:rsid w:val="004A0947"/>
    <w:rsid w:val="004A0FA3"/>
    <w:rsid w:val="004A1AFF"/>
    <w:rsid w:val="004A1C4F"/>
    <w:rsid w:val="004A1E85"/>
    <w:rsid w:val="004A2CA9"/>
    <w:rsid w:val="004A332E"/>
    <w:rsid w:val="004A4341"/>
    <w:rsid w:val="004A4CAA"/>
    <w:rsid w:val="004A575A"/>
    <w:rsid w:val="004A69C6"/>
    <w:rsid w:val="004B0095"/>
    <w:rsid w:val="004B07C8"/>
    <w:rsid w:val="004B08A9"/>
    <w:rsid w:val="004B1F95"/>
    <w:rsid w:val="004B248A"/>
    <w:rsid w:val="004B3B75"/>
    <w:rsid w:val="004B5386"/>
    <w:rsid w:val="004B5EBE"/>
    <w:rsid w:val="004B6DEA"/>
    <w:rsid w:val="004B7C59"/>
    <w:rsid w:val="004C04F6"/>
    <w:rsid w:val="004C279F"/>
    <w:rsid w:val="004C3640"/>
    <w:rsid w:val="004C4CEC"/>
    <w:rsid w:val="004C528E"/>
    <w:rsid w:val="004C6E0E"/>
    <w:rsid w:val="004C75C6"/>
    <w:rsid w:val="004C7D37"/>
    <w:rsid w:val="004C7F32"/>
    <w:rsid w:val="004D03D7"/>
    <w:rsid w:val="004D0C69"/>
    <w:rsid w:val="004D0D75"/>
    <w:rsid w:val="004D111C"/>
    <w:rsid w:val="004D144C"/>
    <w:rsid w:val="004D4D7B"/>
    <w:rsid w:val="004D5061"/>
    <w:rsid w:val="004D592C"/>
    <w:rsid w:val="004D6148"/>
    <w:rsid w:val="004D6AF5"/>
    <w:rsid w:val="004D7879"/>
    <w:rsid w:val="004D7B26"/>
    <w:rsid w:val="004E0F73"/>
    <w:rsid w:val="004E1882"/>
    <w:rsid w:val="004E24DD"/>
    <w:rsid w:val="004E39AA"/>
    <w:rsid w:val="004E54FC"/>
    <w:rsid w:val="004E6651"/>
    <w:rsid w:val="004E667A"/>
    <w:rsid w:val="004E6DC9"/>
    <w:rsid w:val="004E72D1"/>
    <w:rsid w:val="004F0429"/>
    <w:rsid w:val="004F14A3"/>
    <w:rsid w:val="004F214E"/>
    <w:rsid w:val="004F2D87"/>
    <w:rsid w:val="004F34EB"/>
    <w:rsid w:val="004F4BC6"/>
    <w:rsid w:val="004F62C5"/>
    <w:rsid w:val="004F728A"/>
    <w:rsid w:val="004F7BA8"/>
    <w:rsid w:val="00500F35"/>
    <w:rsid w:val="00501D65"/>
    <w:rsid w:val="00503589"/>
    <w:rsid w:val="00503C2E"/>
    <w:rsid w:val="005053E8"/>
    <w:rsid w:val="00505D2B"/>
    <w:rsid w:val="0050712B"/>
    <w:rsid w:val="00507A23"/>
    <w:rsid w:val="00507CE6"/>
    <w:rsid w:val="005109FC"/>
    <w:rsid w:val="005111B4"/>
    <w:rsid w:val="005148BB"/>
    <w:rsid w:val="00514B76"/>
    <w:rsid w:val="00514EBC"/>
    <w:rsid w:val="005150A9"/>
    <w:rsid w:val="00515833"/>
    <w:rsid w:val="0051635D"/>
    <w:rsid w:val="00516EA9"/>
    <w:rsid w:val="00520775"/>
    <w:rsid w:val="00520A80"/>
    <w:rsid w:val="00520C4C"/>
    <w:rsid w:val="00522306"/>
    <w:rsid w:val="005231BC"/>
    <w:rsid w:val="00523C2E"/>
    <w:rsid w:val="00524911"/>
    <w:rsid w:val="0052577E"/>
    <w:rsid w:val="00526FDF"/>
    <w:rsid w:val="00527192"/>
    <w:rsid w:val="00527B9F"/>
    <w:rsid w:val="00531891"/>
    <w:rsid w:val="00531B24"/>
    <w:rsid w:val="005325D9"/>
    <w:rsid w:val="005326A9"/>
    <w:rsid w:val="00532944"/>
    <w:rsid w:val="00532B71"/>
    <w:rsid w:val="0053361D"/>
    <w:rsid w:val="00533AD4"/>
    <w:rsid w:val="005345F9"/>
    <w:rsid w:val="0053497A"/>
    <w:rsid w:val="00534AB2"/>
    <w:rsid w:val="005352B2"/>
    <w:rsid w:val="005356EE"/>
    <w:rsid w:val="0053587D"/>
    <w:rsid w:val="00535CBC"/>
    <w:rsid w:val="005400F6"/>
    <w:rsid w:val="00541BD8"/>
    <w:rsid w:val="005420A1"/>
    <w:rsid w:val="00543090"/>
    <w:rsid w:val="00543491"/>
    <w:rsid w:val="0054390D"/>
    <w:rsid w:val="00543F0D"/>
    <w:rsid w:val="00544162"/>
    <w:rsid w:val="005442EB"/>
    <w:rsid w:val="00544D5A"/>
    <w:rsid w:val="00545A2F"/>
    <w:rsid w:val="00546A83"/>
    <w:rsid w:val="00547427"/>
    <w:rsid w:val="00547ACB"/>
    <w:rsid w:val="00551EEB"/>
    <w:rsid w:val="0055219D"/>
    <w:rsid w:val="00552D91"/>
    <w:rsid w:val="00554FD9"/>
    <w:rsid w:val="00556101"/>
    <w:rsid w:val="005563F4"/>
    <w:rsid w:val="0055686E"/>
    <w:rsid w:val="00556EBA"/>
    <w:rsid w:val="00556F8D"/>
    <w:rsid w:val="0055765F"/>
    <w:rsid w:val="00557D01"/>
    <w:rsid w:val="00560761"/>
    <w:rsid w:val="00560D89"/>
    <w:rsid w:val="005613BE"/>
    <w:rsid w:val="005619F4"/>
    <w:rsid w:val="005636DA"/>
    <w:rsid w:val="00563E76"/>
    <w:rsid w:val="005657F5"/>
    <w:rsid w:val="00570979"/>
    <w:rsid w:val="005711E2"/>
    <w:rsid w:val="0057134A"/>
    <w:rsid w:val="0057176B"/>
    <w:rsid w:val="0057211A"/>
    <w:rsid w:val="00573A01"/>
    <w:rsid w:val="005752FB"/>
    <w:rsid w:val="0057655D"/>
    <w:rsid w:val="00577536"/>
    <w:rsid w:val="00577CC5"/>
    <w:rsid w:val="0058012C"/>
    <w:rsid w:val="0058068B"/>
    <w:rsid w:val="00581610"/>
    <w:rsid w:val="00583603"/>
    <w:rsid w:val="00583C26"/>
    <w:rsid w:val="00584BEE"/>
    <w:rsid w:val="00585BE8"/>
    <w:rsid w:val="005861FC"/>
    <w:rsid w:val="005901C8"/>
    <w:rsid w:val="00594635"/>
    <w:rsid w:val="00597761"/>
    <w:rsid w:val="005A0588"/>
    <w:rsid w:val="005A2273"/>
    <w:rsid w:val="005A449A"/>
    <w:rsid w:val="005A54FD"/>
    <w:rsid w:val="005A5FF7"/>
    <w:rsid w:val="005A625A"/>
    <w:rsid w:val="005A78EA"/>
    <w:rsid w:val="005B0097"/>
    <w:rsid w:val="005B112D"/>
    <w:rsid w:val="005B1B4C"/>
    <w:rsid w:val="005B2106"/>
    <w:rsid w:val="005B3C0B"/>
    <w:rsid w:val="005B4095"/>
    <w:rsid w:val="005B55B2"/>
    <w:rsid w:val="005B744C"/>
    <w:rsid w:val="005C0D69"/>
    <w:rsid w:val="005C224D"/>
    <w:rsid w:val="005C3599"/>
    <w:rsid w:val="005C6066"/>
    <w:rsid w:val="005D05E5"/>
    <w:rsid w:val="005D363F"/>
    <w:rsid w:val="005D46D6"/>
    <w:rsid w:val="005D47D1"/>
    <w:rsid w:val="005D4B12"/>
    <w:rsid w:val="005E0C0B"/>
    <w:rsid w:val="005E0F3B"/>
    <w:rsid w:val="005E20BF"/>
    <w:rsid w:val="005E3199"/>
    <w:rsid w:val="005E38C9"/>
    <w:rsid w:val="005E4B47"/>
    <w:rsid w:val="005E54C9"/>
    <w:rsid w:val="005E5756"/>
    <w:rsid w:val="005E5F43"/>
    <w:rsid w:val="005F10C0"/>
    <w:rsid w:val="005F1A04"/>
    <w:rsid w:val="005F3210"/>
    <w:rsid w:val="005F5B5A"/>
    <w:rsid w:val="005F716D"/>
    <w:rsid w:val="005F7732"/>
    <w:rsid w:val="00600818"/>
    <w:rsid w:val="00600AE7"/>
    <w:rsid w:val="006030CF"/>
    <w:rsid w:val="00603680"/>
    <w:rsid w:val="0060369C"/>
    <w:rsid w:val="00603A4A"/>
    <w:rsid w:val="00604224"/>
    <w:rsid w:val="006067A6"/>
    <w:rsid w:val="006069AD"/>
    <w:rsid w:val="00606D5C"/>
    <w:rsid w:val="0061066E"/>
    <w:rsid w:val="0061085F"/>
    <w:rsid w:val="00610D71"/>
    <w:rsid w:val="00612D51"/>
    <w:rsid w:val="00613D9D"/>
    <w:rsid w:val="00613F05"/>
    <w:rsid w:val="0061495D"/>
    <w:rsid w:val="00614E3A"/>
    <w:rsid w:val="006175D4"/>
    <w:rsid w:val="00617921"/>
    <w:rsid w:val="00617BC3"/>
    <w:rsid w:val="00620895"/>
    <w:rsid w:val="00620F52"/>
    <w:rsid w:val="0062286F"/>
    <w:rsid w:val="00623473"/>
    <w:rsid w:val="00623A1C"/>
    <w:rsid w:val="006247DF"/>
    <w:rsid w:val="0062546A"/>
    <w:rsid w:val="006259CB"/>
    <w:rsid w:val="0062755C"/>
    <w:rsid w:val="00627816"/>
    <w:rsid w:val="00627EC1"/>
    <w:rsid w:val="006303AA"/>
    <w:rsid w:val="00630961"/>
    <w:rsid w:val="00631DDD"/>
    <w:rsid w:val="00632246"/>
    <w:rsid w:val="00632777"/>
    <w:rsid w:val="00632CE4"/>
    <w:rsid w:val="006347F9"/>
    <w:rsid w:val="006355CE"/>
    <w:rsid w:val="00635B36"/>
    <w:rsid w:val="006405E3"/>
    <w:rsid w:val="006407B1"/>
    <w:rsid w:val="00640947"/>
    <w:rsid w:val="00641EAB"/>
    <w:rsid w:val="00643182"/>
    <w:rsid w:val="00643933"/>
    <w:rsid w:val="00643FEB"/>
    <w:rsid w:val="0064459C"/>
    <w:rsid w:val="0064511D"/>
    <w:rsid w:val="00645D4A"/>
    <w:rsid w:val="00650CEC"/>
    <w:rsid w:val="00650DFA"/>
    <w:rsid w:val="006532A4"/>
    <w:rsid w:val="006538CE"/>
    <w:rsid w:val="00654967"/>
    <w:rsid w:val="00654D90"/>
    <w:rsid w:val="00654DC2"/>
    <w:rsid w:val="00655A09"/>
    <w:rsid w:val="00655E54"/>
    <w:rsid w:val="00656011"/>
    <w:rsid w:val="00657B81"/>
    <w:rsid w:val="006616D4"/>
    <w:rsid w:val="00661BDC"/>
    <w:rsid w:val="006620A0"/>
    <w:rsid w:val="00662EF5"/>
    <w:rsid w:val="006640F8"/>
    <w:rsid w:val="00664CC9"/>
    <w:rsid w:val="00664F5D"/>
    <w:rsid w:val="00671737"/>
    <w:rsid w:val="0067220F"/>
    <w:rsid w:val="00672C67"/>
    <w:rsid w:val="0067313F"/>
    <w:rsid w:val="00673CA2"/>
    <w:rsid w:val="00673CC1"/>
    <w:rsid w:val="0067601B"/>
    <w:rsid w:val="00677755"/>
    <w:rsid w:val="00680459"/>
    <w:rsid w:val="00681725"/>
    <w:rsid w:val="00681D44"/>
    <w:rsid w:val="006834C5"/>
    <w:rsid w:val="00683E0B"/>
    <w:rsid w:val="00684785"/>
    <w:rsid w:val="0068488B"/>
    <w:rsid w:val="0068694C"/>
    <w:rsid w:val="00686B04"/>
    <w:rsid w:val="00686BC6"/>
    <w:rsid w:val="006902A0"/>
    <w:rsid w:val="006946E6"/>
    <w:rsid w:val="0069493B"/>
    <w:rsid w:val="0069515A"/>
    <w:rsid w:val="006954BD"/>
    <w:rsid w:val="006971F4"/>
    <w:rsid w:val="00697CDB"/>
    <w:rsid w:val="006A1525"/>
    <w:rsid w:val="006A4044"/>
    <w:rsid w:val="006A5974"/>
    <w:rsid w:val="006A6CEB"/>
    <w:rsid w:val="006A7569"/>
    <w:rsid w:val="006A7E19"/>
    <w:rsid w:val="006B0023"/>
    <w:rsid w:val="006B02A3"/>
    <w:rsid w:val="006B08A9"/>
    <w:rsid w:val="006B138D"/>
    <w:rsid w:val="006B1A1F"/>
    <w:rsid w:val="006B2BD3"/>
    <w:rsid w:val="006B45DD"/>
    <w:rsid w:val="006B5604"/>
    <w:rsid w:val="006B5F02"/>
    <w:rsid w:val="006B70D9"/>
    <w:rsid w:val="006C04BA"/>
    <w:rsid w:val="006C1E27"/>
    <w:rsid w:val="006C2961"/>
    <w:rsid w:val="006C2BBB"/>
    <w:rsid w:val="006C5562"/>
    <w:rsid w:val="006C71E0"/>
    <w:rsid w:val="006D0098"/>
    <w:rsid w:val="006D0443"/>
    <w:rsid w:val="006D070C"/>
    <w:rsid w:val="006D13B6"/>
    <w:rsid w:val="006D1CA6"/>
    <w:rsid w:val="006D28D9"/>
    <w:rsid w:val="006D2EFF"/>
    <w:rsid w:val="006D3211"/>
    <w:rsid w:val="006D4045"/>
    <w:rsid w:val="006D41E7"/>
    <w:rsid w:val="006D4F78"/>
    <w:rsid w:val="006D537B"/>
    <w:rsid w:val="006D547A"/>
    <w:rsid w:val="006D7060"/>
    <w:rsid w:val="006E06C5"/>
    <w:rsid w:val="006E09EA"/>
    <w:rsid w:val="006E0FD4"/>
    <w:rsid w:val="006E21E3"/>
    <w:rsid w:val="006E2D95"/>
    <w:rsid w:val="006E43A7"/>
    <w:rsid w:val="006E74AF"/>
    <w:rsid w:val="006E7CDD"/>
    <w:rsid w:val="006F06B5"/>
    <w:rsid w:val="006F1306"/>
    <w:rsid w:val="006F1D09"/>
    <w:rsid w:val="006F3C3B"/>
    <w:rsid w:val="006F4C4E"/>
    <w:rsid w:val="006F55AE"/>
    <w:rsid w:val="006F5BA1"/>
    <w:rsid w:val="006F7748"/>
    <w:rsid w:val="006F7D01"/>
    <w:rsid w:val="006F7DEA"/>
    <w:rsid w:val="0070167B"/>
    <w:rsid w:val="00704563"/>
    <w:rsid w:val="00706F23"/>
    <w:rsid w:val="007074EF"/>
    <w:rsid w:val="00707758"/>
    <w:rsid w:val="00711A34"/>
    <w:rsid w:val="0071216D"/>
    <w:rsid w:val="00712580"/>
    <w:rsid w:val="00712EE4"/>
    <w:rsid w:val="00713DDC"/>
    <w:rsid w:val="007152C5"/>
    <w:rsid w:val="007158E0"/>
    <w:rsid w:val="007162D6"/>
    <w:rsid w:val="00716F3D"/>
    <w:rsid w:val="007174FC"/>
    <w:rsid w:val="0071783D"/>
    <w:rsid w:val="007201D9"/>
    <w:rsid w:val="00720C95"/>
    <w:rsid w:val="007210EA"/>
    <w:rsid w:val="007222FB"/>
    <w:rsid w:val="00722AF8"/>
    <w:rsid w:val="007248E5"/>
    <w:rsid w:val="0072534B"/>
    <w:rsid w:val="0073016C"/>
    <w:rsid w:val="00730333"/>
    <w:rsid w:val="00730FC9"/>
    <w:rsid w:val="0073415D"/>
    <w:rsid w:val="00734298"/>
    <w:rsid w:val="00734EE7"/>
    <w:rsid w:val="0073534F"/>
    <w:rsid w:val="00740244"/>
    <w:rsid w:val="00742BD0"/>
    <w:rsid w:val="00742EDA"/>
    <w:rsid w:val="00746A17"/>
    <w:rsid w:val="00747BB3"/>
    <w:rsid w:val="00747F13"/>
    <w:rsid w:val="007500FE"/>
    <w:rsid w:val="0075030C"/>
    <w:rsid w:val="00751918"/>
    <w:rsid w:val="00753E01"/>
    <w:rsid w:val="007543AB"/>
    <w:rsid w:val="00757248"/>
    <w:rsid w:val="00757F28"/>
    <w:rsid w:val="00760CAD"/>
    <w:rsid w:val="00762E1D"/>
    <w:rsid w:val="00763F03"/>
    <w:rsid w:val="007646F7"/>
    <w:rsid w:val="0076606B"/>
    <w:rsid w:val="00766EB7"/>
    <w:rsid w:val="00767682"/>
    <w:rsid w:val="0076769A"/>
    <w:rsid w:val="00767ED7"/>
    <w:rsid w:val="0077113E"/>
    <w:rsid w:val="00772BF6"/>
    <w:rsid w:val="007743E2"/>
    <w:rsid w:val="00775C22"/>
    <w:rsid w:val="00776BEF"/>
    <w:rsid w:val="00776E74"/>
    <w:rsid w:val="00780C51"/>
    <w:rsid w:val="0078102B"/>
    <w:rsid w:val="00782A7E"/>
    <w:rsid w:val="007927B1"/>
    <w:rsid w:val="00793396"/>
    <w:rsid w:val="00794E0B"/>
    <w:rsid w:val="007965E8"/>
    <w:rsid w:val="00797532"/>
    <w:rsid w:val="007A1948"/>
    <w:rsid w:val="007A29DF"/>
    <w:rsid w:val="007A343C"/>
    <w:rsid w:val="007A3959"/>
    <w:rsid w:val="007A4D9F"/>
    <w:rsid w:val="007A51C9"/>
    <w:rsid w:val="007A69A8"/>
    <w:rsid w:val="007A6DEF"/>
    <w:rsid w:val="007A71B1"/>
    <w:rsid w:val="007A78A5"/>
    <w:rsid w:val="007B06A8"/>
    <w:rsid w:val="007B1238"/>
    <w:rsid w:val="007B273D"/>
    <w:rsid w:val="007B279E"/>
    <w:rsid w:val="007B2D37"/>
    <w:rsid w:val="007B31E6"/>
    <w:rsid w:val="007B33E7"/>
    <w:rsid w:val="007B3D95"/>
    <w:rsid w:val="007B443B"/>
    <w:rsid w:val="007B4674"/>
    <w:rsid w:val="007B4796"/>
    <w:rsid w:val="007B4C7D"/>
    <w:rsid w:val="007B71D3"/>
    <w:rsid w:val="007B748A"/>
    <w:rsid w:val="007B7852"/>
    <w:rsid w:val="007B7BEB"/>
    <w:rsid w:val="007C1078"/>
    <w:rsid w:val="007C3F4D"/>
    <w:rsid w:val="007C5297"/>
    <w:rsid w:val="007C5EFD"/>
    <w:rsid w:val="007C6F4D"/>
    <w:rsid w:val="007C748F"/>
    <w:rsid w:val="007C7E87"/>
    <w:rsid w:val="007D055C"/>
    <w:rsid w:val="007D0C27"/>
    <w:rsid w:val="007D0EFC"/>
    <w:rsid w:val="007D1584"/>
    <w:rsid w:val="007D1D4C"/>
    <w:rsid w:val="007D25E3"/>
    <w:rsid w:val="007D2C1A"/>
    <w:rsid w:val="007D312B"/>
    <w:rsid w:val="007D5652"/>
    <w:rsid w:val="007D58C5"/>
    <w:rsid w:val="007D61F5"/>
    <w:rsid w:val="007D6957"/>
    <w:rsid w:val="007D6A80"/>
    <w:rsid w:val="007E051A"/>
    <w:rsid w:val="007E1240"/>
    <w:rsid w:val="007E1315"/>
    <w:rsid w:val="007E13B8"/>
    <w:rsid w:val="007E15AD"/>
    <w:rsid w:val="007E323D"/>
    <w:rsid w:val="007E3FB8"/>
    <w:rsid w:val="007E4D77"/>
    <w:rsid w:val="007E4FAA"/>
    <w:rsid w:val="007E667A"/>
    <w:rsid w:val="007E6F57"/>
    <w:rsid w:val="007E713E"/>
    <w:rsid w:val="007E756A"/>
    <w:rsid w:val="007F0F01"/>
    <w:rsid w:val="007F2EDC"/>
    <w:rsid w:val="007F376A"/>
    <w:rsid w:val="007F38A5"/>
    <w:rsid w:val="007F4624"/>
    <w:rsid w:val="007F4791"/>
    <w:rsid w:val="007F59BC"/>
    <w:rsid w:val="007F5E08"/>
    <w:rsid w:val="007F7B0F"/>
    <w:rsid w:val="0080039C"/>
    <w:rsid w:val="00801451"/>
    <w:rsid w:val="00801C80"/>
    <w:rsid w:val="008020F4"/>
    <w:rsid w:val="00802DDF"/>
    <w:rsid w:val="008034DC"/>
    <w:rsid w:val="00803D49"/>
    <w:rsid w:val="00803ED0"/>
    <w:rsid w:val="00804923"/>
    <w:rsid w:val="00804924"/>
    <w:rsid w:val="00804DF2"/>
    <w:rsid w:val="008050F5"/>
    <w:rsid w:val="00805335"/>
    <w:rsid w:val="00807540"/>
    <w:rsid w:val="008131DD"/>
    <w:rsid w:val="00814855"/>
    <w:rsid w:val="008150A3"/>
    <w:rsid w:val="008158C6"/>
    <w:rsid w:val="0081593C"/>
    <w:rsid w:val="00815D0B"/>
    <w:rsid w:val="0081687D"/>
    <w:rsid w:val="008179FE"/>
    <w:rsid w:val="00821FD5"/>
    <w:rsid w:val="00822ACB"/>
    <w:rsid w:val="00823ECC"/>
    <w:rsid w:val="008240FB"/>
    <w:rsid w:val="00826879"/>
    <w:rsid w:val="00826FAA"/>
    <w:rsid w:val="00827B76"/>
    <w:rsid w:val="0083072D"/>
    <w:rsid w:val="00830BB1"/>
    <w:rsid w:val="0083177F"/>
    <w:rsid w:val="00831869"/>
    <w:rsid w:val="0083198A"/>
    <w:rsid w:val="0083249D"/>
    <w:rsid w:val="008324C2"/>
    <w:rsid w:val="0083268C"/>
    <w:rsid w:val="00832D8F"/>
    <w:rsid w:val="0083335C"/>
    <w:rsid w:val="008352E6"/>
    <w:rsid w:val="00835587"/>
    <w:rsid w:val="00836338"/>
    <w:rsid w:val="008400C6"/>
    <w:rsid w:val="00840ADC"/>
    <w:rsid w:val="00840EA7"/>
    <w:rsid w:val="00841B2A"/>
    <w:rsid w:val="00841B68"/>
    <w:rsid w:val="00841E19"/>
    <w:rsid w:val="00841F55"/>
    <w:rsid w:val="00842045"/>
    <w:rsid w:val="008427BE"/>
    <w:rsid w:val="00843678"/>
    <w:rsid w:val="008443EA"/>
    <w:rsid w:val="00844647"/>
    <w:rsid w:val="00850C7A"/>
    <w:rsid w:val="008546CB"/>
    <w:rsid w:val="00855123"/>
    <w:rsid w:val="008558EF"/>
    <w:rsid w:val="008567AE"/>
    <w:rsid w:val="008608F9"/>
    <w:rsid w:val="00861676"/>
    <w:rsid w:val="0086248C"/>
    <w:rsid w:val="00862985"/>
    <w:rsid w:val="00862C2B"/>
    <w:rsid w:val="00863034"/>
    <w:rsid w:val="008636EB"/>
    <w:rsid w:val="00864C21"/>
    <w:rsid w:val="00864C70"/>
    <w:rsid w:val="00864E46"/>
    <w:rsid w:val="00866F28"/>
    <w:rsid w:val="0086718A"/>
    <w:rsid w:val="0086792D"/>
    <w:rsid w:val="00867E7D"/>
    <w:rsid w:val="008719F0"/>
    <w:rsid w:val="0087330A"/>
    <w:rsid w:val="00874277"/>
    <w:rsid w:val="00876700"/>
    <w:rsid w:val="00876DC2"/>
    <w:rsid w:val="0088016C"/>
    <w:rsid w:val="00881984"/>
    <w:rsid w:val="00882D6F"/>
    <w:rsid w:val="008832B6"/>
    <w:rsid w:val="008832E8"/>
    <w:rsid w:val="008839C4"/>
    <w:rsid w:val="008847FC"/>
    <w:rsid w:val="0088687C"/>
    <w:rsid w:val="00887514"/>
    <w:rsid w:val="00890B5E"/>
    <w:rsid w:val="008916A2"/>
    <w:rsid w:val="00893D09"/>
    <w:rsid w:val="008947DE"/>
    <w:rsid w:val="00895EF7"/>
    <w:rsid w:val="008961BE"/>
    <w:rsid w:val="008A10FD"/>
    <w:rsid w:val="008A1F97"/>
    <w:rsid w:val="008A3E2C"/>
    <w:rsid w:val="008A4515"/>
    <w:rsid w:val="008A46A1"/>
    <w:rsid w:val="008A5A2C"/>
    <w:rsid w:val="008A5C06"/>
    <w:rsid w:val="008A68D5"/>
    <w:rsid w:val="008B037E"/>
    <w:rsid w:val="008B0567"/>
    <w:rsid w:val="008B23BE"/>
    <w:rsid w:val="008B24A8"/>
    <w:rsid w:val="008B261A"/>
    <w:rsid w:val="008B2F53"/>
    <w:rsid w:val="008B3E08"/>
    <w:rsid w:val="008B6DAB"/>
    <w:rsid w:val="008C123C"/>
    <w:rsid w:val="008C164E"/>
    <w:rsid w:val="008C1982"/>
    <w:rsid w:val="008C2225"/>
    <w:rsid w:val="008C27F5"/>
    <w:rsid w:val="008C3907"/>
    <w:rsid w:val="008C3922"/>
    <w:rsid w:val="008C5071"/>
    <w:rsid w:val="008C66CF"/>
    <w:rsid w:val="008C67FB"/>
    <w:rsid w:val="008D04C7"/>
    <w:rsid w:val="008D0EF7"/>
    <w:rsid w:val="008D10CF"/>
    <w:rsid w:val="008D11A1"/>
    <w:rsid w:val="008D24C7"/>
    <w:rsid w:val="008D37A5"/>
    <w:rsid w:val="008D3B2A"/>
    <w:rsid w:val="008D43B4"/>
    <w:rsid w:val="008D4AE4"/>
    <w:rsid w:val="008D5237"/>
    <w:rsid w:val="008D5980"/>
    <w:rsid w:val="008D6026"/>
    <w:rsid w:val="008D7674"/>
    <w:rsid w:val="008E0AA1"/>
    <w:rsid w:val="008E1CDB"/>
    <w:rsid w:val="008E2392"/>
    <w:rsid w:val="008E2A44"/>
    <w:rsid w:val="008E2DB6"/>
    <w:rsid w:val="008E3404"/>
    <w:rsid w:val="008E4D4C"/>
    <w:rsid w:val="008E53F7"/>
    <w:rsid w:val="008E6ADD"/>
    <w:rsid w:val="008E7CA0"/>
    <w:rsid w:val="008F0699"/>
    <w:rsid w:val="008F1CE7"/>
    <w:rsid w:val="008F347E"/>
    <w:rsid w:val="008F5E66"/>
    <w:rsid w:val="008F63DD"/>
    <w:rsid w:val="008F67D8"/>
    <w:rsid w:val="008F70B1"/>
    <w:rsid w:val="008F7FDD"/>
    <w:rsid w:val="00900576"/>
    <w:rsid w:val="00902680"/>
    <w:rsid w:val="00904F1B"/>
    <w:rsid w:val="00905C64"/>
    <w:rsid w:val="00905E4F"/>
    <w:rsid w:val="00906AB4"/>
    <w:rsid w:val="009072C3"/>
    <w:rsid w:val="00907707"/>
    <w:rsid w:val="00907F30"/>
    <w:rsid w:val="00910523"/>
    <w:rsid w:val="00910675"/>
    <w:rsid w:val="00910927"/>
    <w:rsid w:val="00910982"/>
    <w:rsid w:val="0091125D"/>
    <w:rsid w:val="00914C87"/>
    <w:rsid w:val="0091646F"/>
    <w:rsid w:val="009167CB"/>
    <w:rsid w:val="00916B6D"/>
    <w:rsid w:val="00917F00"/>
    <w:rsid w:val="009215EA"/>
    <w:rsid w:val="009231A8"/>
    <w:rsid w:val="0092487B"/>
    <w:rsid w:val="00924F7B"/>
    <w:rsid w:val="00925587"/>
    <w:rsid w:val="009257C4"/>
    <w:rsid w:val="009258AF"/>
    <w:rsid w:val="00925E57"/>
    <w:rsid w:val="00926A35"/>
    <w:rsid w:val="009271F1"/>
    <w:rsid w:val="00927250"/>
    <w:rsid w:val="0092730F"/>
    <w:rsid w:val="00927D14"/>
    <w:rsid w:val="00932F24"/>
    <w:rsid w:val="009335B4"/>
    <w:rsid w:val="00933EEC"/>
    <w:rsid w:val="00934BCD"/>
    <w:rsid w:val="00934C71"/>
    <w:rsid w:val="00936118"/>
    <w:rsid w:val="009361E3"/>
    <w:rsid w:val="009366C9"/>
    <w:rsid w:val="00936A99"/>
    <w:rsid w:val="009377E8"/>
    <w:rsid w:val="009411E2"/>
    <w:rsid w:val="00942033"/>
    <w:rsid w:val="0094569A"/>
    <w:rsid w:val="009461A7"/>
    <w:rsid w:val="009468E3"/>
    <w:rsid w:val="00946DF9"/>
    <w:rsid w:val="00950F84"/>
    <w:rsid w:val="00952187"/>
    <w:rsid w:val="00953CE2"/>
    <w:rsid w:val="00953DD0"/>
    <w:rsid w:val="009547B7"/>
    <w:rsid w:val="00954971"/>
    <w:rsid w:val="00956293"/>
    <w:rsid w:val="00957698"/>
    <w:rsid w:val="009608E7"/>
    <w:rsid w:val="00963A35"/>
    <w:rsid w:val="00963B4F"/>
    <w:rsid w:val="0096511F"/>
    <w:rsid w:val="00967AAB"/>
    <w:rsid w:val="00971898"/>
    <w:rsid w:val="0097222A"/>
    <w:rsid w:val="009748EE"/>
    <w:rsid w:val="009766B0"/>
    <w:rsid w:val="009803C3"/>
    <w:rsid w:val="00980716"/>
    <w:rsid w:val="00980B6F"/>
    <w:rsid w:val="0098289D"/>
    <w:rsid w:val="00982B1F"/>
    <w:rsid w:val="00983E8F"/>
    <w:rsid w:val="0098559B"/>
    <w:rsid w:val="0098564E"/>
    <w:rsid w:val="00987338"/>
    <w:rsid w:val="00987EF4"/>
    <w:rsid w:val="00990254"/>
    <w:rsid w:val="00991507"/>
    <w:rsid w:val="00991D42"/>
    <w:rsid w:val="009938AC"/>
    <w:rsid w:val="00994026"/>
    <w:rsid w:val="00994A91"/>
    <w:rsid w:val="00994F61"/>
    <w:rsid w:val="00995491"/>
    <w:rsid w:val="00995C84"/>
    <w:rsid w:val="00997EFE"/>
    <w:rsid w:val="009A1958"/>
    <w:rsid w:val="009A293F"/>
    <w:rsid w:val="009A2F90"/>
    <w:rsid w:val="009A5771"/>
    <w:rsid w:val="009A6C9C"/>
    <w:rsid w:val="009A6D10"/>
    <w:rsid w:val="009A6D6A"/>
    <w:rsid w:val="009A7865"/>
    <w:rsid w:val="009B1824"/>
    <w:rsid w:val="009B1CD9"/>
    <w:rsid w:val="009B3893"/>
    <w:rsid w:val="009B5410"/>
    <w:rsid w:val="009B5BF6"/>
    <w:rsid w:val="009B6C57"/>
    <w:rsid w:val="009B6DA8"/>
    <w:rsid w:val="009B6DB0"/>
    <w:rsid w:val="009C16BA"/>
    <w:rsid w:val="009C1C84"/>
    <w:rsid w:val="009C214C"/>
    <w:rsid w:val="009C3EEB"/>
    <w:rsid w:val="009C3EF8"/>
    <w:rsid w:val="009C4A47"/>
    <w:rsid w:val="009C4B4F"/>
    <w:rsid w:val="009C574B"/>
    <w:rsid w:val="009C7B45"/>
    <w:rsid w:val="009D074D"/>
    <w:rsid w:val="009D2725"/>
    <w:rsid w:val="009D4A25"/>
    <w:rsid w:val="009D4BEE"/>
    <w:rsid w:val="009D6713"/>
    <w:rsid w:val="009D6A98"/>
    <w:rsid w:val="009D759A"/>
    <w:rsid w:val="009D7D97"/>
    <w:rsid w:val="009E1BB9"/>
    <w:rsid w:val="009E335F"/>
    <w:rsid w:val="009E3569"/>
    <w:rsid w:val="009E37D2"/>
    <w:rsid w:val="009E3A98"/>
    <w:rsid w:val="009E48E1"/>
    <w:rsid w:val="009E5E3C"/>
    <w:rsid w:val="009E7111"/>
    <w:rsid w:val="009E7774"/>
    <w:rsid w:val="009E7798"/>
    <w:rsid w:val="009F13E0"/>
    <w:rsid w:val="009F1F77"/>
    <w:rsid w:val="009F2247"/>
    <w:rsid w:val="009F521E"/>
    <w:rsid w:val="009F6343"/>
    <w:rsid w:val="00A028CB"/>
    <w:rsid w:val="00A02B6E"/>
    <w:rsid w:val="00A04026"/>
    <w:rsid w:val="00A04B9C"/>
    <w:rsid w:val="00A057B3"/>
    <w:rsid w:val="00A0748A"/>
    <w:rsid w:val="00A07CD0"/>
    <w:rsid w:val="00A11D54"/>
    <w:rsid w:val="00A127E6"/>
    <w:rsid w:val="00A13547"/>
    <w:rsid w:val="00A141C0"/>
    <w:rsid w:val="00A145E4"/>
    <w:rsid w:val="00A15B5D"/>
    <w:rsid w:val="00A15B98"/>
    <w:rsid w:val="00A16D21"/>
    <w:rsid w:val="00A17028"/>
    <w:rsid w:val="00A2138C"/>
    <w:rsid w:val="00A21B2E"/>
    <w:rsid w:val="00A2250E"/>
    <w:rsid w:val="00A225CC"/>
    <w:rsid w:val="00A2404D"/>
    <w:rsid w:val="00A240A5"/>
    <w:rsid w:val="00A2490B"/>
    <w:rsid w:val="00A24AE9"/>
    <w:rsid w:val="00A24E5C"/>
    <w:rsid w:val="00A24F47"/>
    <w:rsid w:val="00A27485"/>
    <w:rsid w:val="00A30610"/>
    <w:rsid w:val="00A31575"/>
    <w:rsid w:val="00A31C13"/>
    <w:rsid w:val="00A322AA"/>
    <w:rsid w:val="00A331B6"/>
    <w:rsid w:val="00A337C2"/>
    <w:rsid w:val="00A3505D"/>
    <w:rsid w:val="00A36732"/>
    <w:rsid w:val="00A369EB"/>
    <w:rsid w:val="00A36EA7"/>
    <w:rsid w:val="00A37263"/>
    <w:rsid w:val="00A41AFC"/>
    <w:rsid w:val="00A4217D"/>
    <w:rsid w:val="00A426FC"/>
    <w:rsid w:val="00A43018"/>
    <w:rsid w:val="00A44656"/>
    <w:rsid w:val="00A46379"/>
    <w:rsid w:val="00A466B3"/>
    <w:rsid w:val="00A478B1"/>
    <w:rsid w:val="00A50003"/>
    <w:rsid w:val="00A503AA"/>
    <w:rsid w:val="00A50FD2"/>
    <w:rsid w:val="00A51CB7"/>
    <w:rsid w:val="00A51D5E"/>
    <w:rsid w:val="00A52FDE"/>
    <w:rsid w:val="00A55839"/>
    <w:rsid w:val="00A55888"/>
    <w:rsid w:val="00A55903"/>
    <w:rsid w:val="00A5708D"/>
    <w:rsid w:val="00A600BB"/>
    <w:rsid w:val="00A601AE"/>
    <w:rsid w:val="00A605DB"/>
    <w:rsid w:val="00A60669"/>
    <w:rsid w:val="00A60E19"/>
    <w:rsid w:val="00A614F0"/>
    <w:rsid w:val="00A623F7"/>
    <w:rsid w:val="00A62F6A"/>
    <w:rsid w:val="00A63F1F"/>
    <w:rsid w:val="00A65155"/>
    <w:rsid w:val="00A66131"/>
    <w:rsid w:val="00A67201"/>
    <w:rsid w:val="00A67EA7"/>
    <w:rsid w:val="00A71E83"/>
    <w:rsid w:val="00A72C2B"/>
    <w:rsid w:val="00A734AE"/>
    <w:rsid w:val="00A73806"/>
    <w:rsid w:val="00A73B63"/>
    <w:rsid w:val="00A73F22"/>
    <w:rsid w:val="00A75489"/>
    <w:rsid w:val="00A7750F"/>
    <w:rsid w:val="00A800A8"/>
    <w:rsid w:val="00A8036E"/>
    <w:rsid w:val="00A80706"/>
    <w:rsid w:val="00A80DDA"/>
    <w:rsid w:val="00A80ED8"/>
    <w:rsid w:val="00A848F5"/>
    <w:rsid w:val="00A84D27"/>
    <w:rsid w:val="00A86AB7"/>
    <w:rsid w:val="00A90015"/>
    <w:rsid w:val="00A91A96"/>
    <w:rsid w:val="00A92934"/>
    <w:rsid w:val="00A93D4A"/>
    <w:rsid w:val="00A93E82"/>
    <w:rsid w:val="00A94A2E"/>
    <w:rsid w:val="00A9520F"/>
    <w:rsid w:val="00A969BC"/>
    <w:rsid w:val="00A96E87"/>
    <w:rsid w:val="00AA0D13"/>
    <w:rsid w:val="00AA190A"/>
    <w:rsid w:val="00AA2027"/>
    <w:rsid w:val="00AA3598"/>
    <w:rsid w:val="00AA4003"/>
    <w:rsid w:val="00AA41AC"/>
    <w:rsid w:val="00AA5AD6"/>
    <w:rsid w:val="00AA6B21"/>
    <w:rsid w:val="00AA6E0C"/>
    <w:rsid w:val="00AA7E16"/>
    <w:rsid w:val="00AB057F"/>
    <w:rsid w:val="00AB0ADE"/>
    <w:rsid w:val="00AB2B62"/>
    <w:rsid w:val="00AB332C"/>
    <w:rsid w:val="00AB3F82"/>
    <w:rsid w:val="00AB4403"/>
    <w:rsid w:val="00AB4A6D"/>
    <w:rsid w:val="00AB6DC6"/>
    <w:rsid w:val="00AC0706"/>
    <w:rsid w:val="00AC0ED2"/>
    <w:rsid w:val="00AC0F6D"/>
    <w:rsid w:val="00AC0F8F"/>
    <w:rsid w:val="00AC19D7"/>
    <w:rsid w:val="00AC2B78"/>
    <w:rsid w:val="00AC54C8"/>
    <w:rsid w:val="00AC5747"/>
    <w:rsid w:val="00AC57C1"/>
    <w:rsid w:val="00AC644F"/>
    <w:rsid w:val="00AC696F"/>
    <w:rsid w:val="00AC6F43"/>
    <w:rsid w:val="00AC7956"/>
    <w:rsid w:val="00AD05EF"/>
    <w:rsid w:val="00AD0871"/>
    <w:rsid w:val="00AD13EF"/>
    <w:rsid w:val="00AD1486"/>
    <w:rsid w:val="00AD1A9E"/>
    <w:rsid w:val="00AD1C90"/>
    <w:rsid w:val="00AD266D"/>
    <w:rsid w:val="00AD27BD"/>
    <w:rsid w:val="00AD3D03"/>
    <w:rsid w:val="00AD6D98"/>
    <w:rsid w:val="00AE28E1"/>
    <w:rsid w:val="00AE3337"/>
    <w:rsid w:val="00AE33E2"/>
    <w:rsid w:val="00AE3D24"/>
    <w:rsid w:val="00AE3DB2"/>
    <w:rsid w:val="00AE5152"/>
    <w:rsid w:val="00AE61A9"/>
    <w:rsid w:val="00AE6D57"/>
    <w:rsid w:val="00AF02E4"/>
    <w:rsid w:val="00AF1AA5"/>
    <w:rsid w:val="00AF3123"/>
    <w:rsid w:val="00AF40BD"/>
    <w:rsid w:val="00AF4EA5"/>
    <w:rsid w:val="00AF4EFB"/>
    <w:rsid w:val="00AF578B"/>
    <w:rsid w:val="00AF732C"/>
    <w:rsid w:val="00B024EC"/>
    <w:rsid w:val="00B03077"/>
    <w:rsid w:val="00B03149"/>
    <w:rsid w:val="00B03388"/>
    <w:rsid w:val="00B03A8C"/>
    <w:rsid w:val="00B03CD3"/>
    <w:rsid w:val="00B05465"/>
    <w:rsid w:val="00B058EC"/>
    <w:rsid w:val="00B05FA1"/>
    <w:rsid w:val="00B07056"/>
    <w:rsid w:val="00B10B08"/>
    <w:rsid w:val="00B11878"/>
    <w:rsid w:val="00B1192F"/>
    <w:rsid w:val="00B11F4D"/>
    <w:rsid w:val="00B12FDF"/>
    <w:rsid w:val="00B135FE"/>
    <w:rsid w:val="00B14DC1"/>
    <w:rsid w:val="00B15192"/>
    <w:rsid w:val="00B16BBE"/>
    <w:rsid w:val="00B21C43"/>
    <w:rsid w:val="00B21D3E"/>
    <w:rsid w:val="00B242A5"/>
    <w:rsid w:val="00B24B5C"/>
    <w:rsid w:val="00B251E8"/>
    <w:rsid w:val="00B26C4D"/>
    <w:rsid w:val="00B27B63"/>
    <w:rsid w:val="00B32C11"/>
    <w:rsid w:val="00B333D7"/>
    <w:rsid w:val="00B33581"/>
    <w:rsid w:val="00B35E40"/>
    <w:rsid w:val="00B37375"/>
    <w:rsid w:val="00B37708"/>
    <w:rsid w:val="00B40012"/>
    <w:rsid w:val="00B40883"/>
    <w:rsid w:val="00B41191"/>
    <w:rsid w:val="00B42B03"/>
    <w:rsid w:val="00B4392E"/>
    <w:rsid w:val="00B44C23"/>
    <w:rsid w:val="00B4507C"/>
    <w:rsid w:val="00B457F2"/>
    <w:rsid w:val="00B50D42"/>
    <w:rsid w:val="00B519D9"/>
    <w:rsid w:val="00B5291F"/>
    <w:rsid w:val="00B52C70"/>
    <w:rsid w:val="00B5309F"/>
    <w:rsid w:val="00B531EC"/>
    <w:rsid w:val="00B53DC5"/>
    <w:rsid w:val="00B5556C"/>
    <w:rsid w:val="00B55BB9"/>
    <w:rsid w:val="00B5616A"/>
    <w:rsid w:val="00B5746F"/>
    <w:rsid w:val="00B575AE"/>
    <w:rsid w:val="00B607A3"/>
    <w:rsid w:val="00B60967"/>
    <w:rsid w:val="00B61DAB"/>
    <w:rsid w:val="00B6203F"/>
    <w:rsid w:val="00B63448"/>
    <w:rsid w:val="00B63558"/>
    <w:rsid w:val="00B64381"/>
    <w:rsid w:val="00B65370"/>
    <w:rsid w:val="00B66209"/>
    <w:rsid w:val="00B67B58"/>
    <w:rsid w:val="00B7112C"/>
    <w:rsid w:val="00B72558"/>
    <w:rsid w:val="00B731C8"/>
    <w:rsid w:val="00B73490"/>
    <w:rsid w:val="00B74794"/>
    <w:rsid w:val="00B75B89"/>
    <w:rsid w:val="00B76447"/>
    <w:rsid w:val="00B766D8"/>
    <w:rsid w:val="00B76802"/>
    <w:rsid w:val="00B76D36"/>
    <w:rsid w:val="00B76E5E"/>
    <w:rsid w:val="00B77A3E"/>
    <w:rsid w:val="00B77BFE"/>
    <w:rsid w:val="00B824C3"/>
    <w:rsid w:val="00B824F6"/>
    <w:rsid w:val="00B82D35"/>
    <w:rsid w:val="00B84235"/>
    <w:rsid w:val="00B8507E"/>
    <w:rsid w:val="00B923DF"/>
    <w:rsid w:val="00B92402"/>
    <w:rsid w:val="00B92530"/>
    <w:rsid w:val="00B92AFB"/>
    <w:rsid w:val="00B9301A"/>
    <w:rsid w:val="00B9337C"/>
    <w:rsid w:val="00B94792"/>
    <w:rsid w:val="00B94BEF"/>
    <w:rsid w:val="00B95CCF"/>
    <w:rsid w:val="00B967DC"/>
    <w:rsid w:val="00B972BA"/>
    <w:rsid w:val="00B97C5E"/>
    <w:rsid w:val="00B97FE5"/>
    <w:rsid w:val="00BA1789"/>
    <w:rsid w:val="00BA29A9"/>
    <w:rsid w:val="00BA45A7"/>
    <w:rsid w:val="00BA672E"/>
    <w:rsid w:val="00BA7F8F"/>
    <w:rsid w:val="00BB0225"/>
    <w:rsid w:val="00BB08AD"/>
    <w:rsid w:val="00BB19FB"/>
    <w:rsid w:val="00BB1C95"/>
    <w:rsid w:val="00BB2202"/>
    <w:rsid w:val="00BB2D77"/>
    <w:rsid w:val="00BB320B"/>
    <w:rsid w:val="00BB439A"/>
    <w:rsid w:val="00BB4BA1"/>
    <w:rsid w:val="00BB6669"/>
    <w:rsid w:val="00BB6A68"/>
    <w:rsid w:val="00BC0827"/>
    <w:rsid w:val="00BC1132"/>
    <w:rsid w:val="00BC3498"/>
    <w:rsid w:val="00BC47BF"/>
    <w:rsid w:val="00BC4FE9"/>
    <w:rsid w:val="00BC5837"/>
    <w:rsid w:val="00BC6F41"/>
    <w:rsid w:val="00BC7474"/>
    <w:rsid w:val="00BC78BF"/>
    <w:rsid w:val="00BC7B89"/>
    <w:rsid w:val="00BC7F15"/>
    <w:rsid w:val="00BD0C32"/>
    <w:rsid w:val="00BD185F"/>
    <w:rsid w:val="00BD1E4B"/>
    <w:rsid w:val="00BD2F65"/>
    <w:rsid w:val="00BD4AAD"/>
    <w:rsid w:val="00BD5A41"/>
    <w:rsid w:val="00BD5FF9"/>
    <w:rsid w:val="00BD7C7C"/>
    <w:rsid w:val="00BE11C1"/>
    <w:rsid w:val="00BE17D4"/>
    <w:rsid w:val="00BE25C7"/>
    <w:rsid w:val="00BE2601"/>
    <w:rsid w:val="00BE3662"/>
    <w:rsid w:val="00BE3C44"/>
    <w:rsid w:val="00BE4CDE"/>
    <w:rsid w:val="00BE5085"/>
    <w:rsid w:val="00BE5BBD"/>
    <w:rsid w:val="00BE5D40"/>
    <w:rsid w:val="00BE6D8A"/>
    <w:rsid w:val="00BF10E2"/>
    <w:rsid w:val="00BF1D8C"/>
    <w:rsid w:val="00BF22A8"/>
    <w:rsid w:val="00BF4726"/>
    <w:rsid w:val="00BF5AE9"/>
    <w:rsid w:val="00BF5F8A"/>
    <w:rsid w:val="00BF712D"/>
    <w:rsid w:val="00BF76BD"/>
    <w:rsid w:val="00C00EBF"/>
    <w:rsid w:val="00C02D65"/>
    <w:rsid w:val="00C0363D"/>
    <w:rsid w:val="00C03EEB"/>
    <w:rsid w:val="00C04326"/>
    <w:rsid w:val="00C04736"/>
    <w:rsid w:val="00C05730"/>
    <w:rsid w:val="00C05ED3"/>
    <w:rsid w:val="00C05F7E"/>
    <w:rsid w:val="00C06430"/>
    <w:rsid w:val="00C06895"/>
    <w:rsid w:val="00C06A9B"/>
    <w:rsid w:val="00C07793"/>
    <w:rsid w:val="00C12380"/>
    <w:rsid w:val="00C12F9B"/>
    <w:rsid w:val="00C1302F"/>
    <w:rsid w:val="00C136AC"/>
    <w:rsid w:val="00C13EA5"/>
    <w:rsid w:val="00C14BE4"/>
    <w:rsid w:val="00C14D1D"/>
    <w:rsid w:val="00C14FE6"/>
    <w:rsid w:val="00C15FC4"/>
    <w:rsid w:val="00C16653"/>
    <w:rsid w:val="00C1754A"/>
    <w:rsid w:val="00C20D46"/>
    <w:rsid w:val="00C20FE7"/>
    <w:rsid w:val="00C228AF"/>
    <w:rsid w:val="00C23026"/>
    <w:rsid w:val="00C231A7"/>
    <w:rsid w:val="00C248EA"/>
    <w:rsid w:val="00C24DB7"/>
    <w:rsid w:val="00C26827"/>
    <w:rsid w:val="00C26904"/>
    <w:rsid w:val="00C2794D"/>
    <w:rsid w:val="00C27F3B"/>
    <w:rsid w:val="00C27FD6"/>
    <w:rsid w:val="00C30A8A"/>
    <w:rsid w:val="00C30B14"/>
    <w:rsid w:val="00C32D17"/>
    <w:rsid w:val="00C3353A"/>
    <w:rsid w:val="00C33774"/>
    <w:rsid w:val="00C33D33"/>
    <w:rsid w:val="00C4070C"/>
    <w:rsid w:val="00C4307B"/>
    <w:rsid w:val="00C4331E"/>
    <w:rsid w:val="00C43A26"/>
    <w:rsid w:val="00C4565E"/>
    <w:rsid w:val="00C46A90"/>
    <w:rsid w:val="00C47AB1"/>
    <w:rsid w:val="00C50201"/>
    <w:rsid w:val="00C52179"/>
    <w:rsid w:val="00C53658"/>
    <w:rsid w:val="00C540ED"/>
    <w:rsid w:val="00C54139"/>
    <w:rsid w:val="00C547B6"/>
    <w:rsid w:val="00C5564C"/>
    <w:rsid w:val="00C570AA"/>
    <w:rsid w:val="00C5781F"/>
    <w:rsid w:val="00C61757"/>
    <w:rsid w:val="00C623DF"/>
    <w:rsid w:val="00C63432"/>
    <w:rsid w:val="00C64C18"/>
    <w:rsid w:val="00C64DBC"/>
    <w:rsid w:val="00C6553D"/>
    <w:rsid w:val="00C6670F"/>
    <w:rsid w:val="00C66E49"/>
    <w:rsid w:val="00C67F4A"/>
    <w:rsid w:val="00C71596"/>
    <w:rsid w:val="00C73308"/>
    <w:rsid w:val="00C754A2"/>
    <w:rsid w:val="00C75A34"/>
    <w:rsid w:val="00C75A5A"/>
    <w:rsid w:val="00C75D58"/>
    <w:rsid w:val="00C7614C"/>
    <w:rsid w:val="00C76F53"/>
    <w:rsid w:val="00C77033"/>
    <w:rsid w:val="00C77E48"/>
    <w:rsid w:val="00C800AA"/>
    <w:rsid w:val="00C80776"/>
    <w:rsid w:val="00C8187A"/>
    <w:rsid w:val="00C81E15"/>
    <w:rsid w:val="00C85F58"/>
    <w:rsid w:val="00C8628F"/>
    <w:rsid w:val="00C8748A"/>
    <w:rsid w:val="00C912A0"/>
    <w:rsid w:val="00C92D1F"/>
    <w:rsid w:val="00C9333E"/>
    <w:rsid w:val="00C957E0"/>
    <w:rsid w:val="00C962BC"/>
    <w:rsid w:val="00C969F0"/>
    <w:rsid w:val="00CA01EC"/>
    <w:rsid w:val="00CA02E8"/>
    <w:rsid w:val="00CA0500"/>
    <w:rsid w:val="00CA181A"/>
    <w:rsid w:val="00CA2EFE"/>
    <w:rsid w:val="00CA3401"/>
    <w:rsid w:val="00CA481B"/>
    <w:rsid w:val="00CA6E39"/>
    <w:rsid w:val="00CA7AD4"/>
    <w:rsid w:val="00CA7D7D"/>
    <w:rsid w:val="00CB1A1F"/>
    <w:rsid w:val="00CB235B"/>
    <w:rsid w:val="00CB2AEC"/>
    <w:rsid w:val="00CB4538"/>
    <w:rsid w:val="00CB4624"/>
    <w:rsid w:val="00CB517E"/>
    <w:rsid w:val="00CB6365"/>
    <w:rsid w:val="00CB643D"/>
    <w:rsid w:val="00CB6744"/>
    <w:rsid w:val="00CB68AC"/>
    <w:rsid w:val="00CB6B20"/>
    <w:rsid w:val="00CB6D43"/>
    <w:rsid w:val="00CB6FF0"/>
    <w:rsid w:val="00CB79B9"/>
    <w:rsid w:val="00CC1E4B"/>
    <w:rsid w:val="00CC1E7B"/>
    <w:rsid w:val="00CC2D0E"/>
    <w:rsid w:val="00CD1307"/>
    <w:rsid w:val="00CD185A"/>
    <w:rsid w:val="00CD3ED9"/>
    <w:rsid w:val="00CD3F51"/>
    <w:rsid w:val="00CD4482"/>
    <w:rsid w:val="00CD45BE"/>
    <w:rsid w:val="00CD4F1E"/>
    <w:rsid w:val="00CD4FB4"/>
    <w:rsid w:val="00CD5103"/>
    <w:rsid w:val="00CD59F9"/>
    <w:rsid w:val="00CD6819"/>
    <w:rsid w:val="00CD6834"/>
    <w:rsid w:val="00CD73C8"/>
    <w:rsid w:val="00CD7633"/>
    <w:rsid w:val="00CD774C"/>
    <w:rsid w:val="00CD7CBE"/>
    <w:rsid w:val="00CE058E"/>
    <w:rsid w:val="00CE1AAB"/>
    <w:rsid w:val="00CE28E2"/>
    <w:rsid w:val="00CE2CC7"/>
    <w:rsid w:val="00CE3191"/>
    <w:rsid w:val="00CE407E"/>
    <w:rsid w:val="00CE4346"/>
    <w:rsid w:val="00CE4C72"/>
    <w:rsid w:val="00CE6929"/>
    <w:rsid w:val="00CE73C9"/>
    <w:rsid w:val="00CE7937"/>
    <w:rsid w:val="00CE7B4F"/>
    <w:rsid w:val="00CE7B75"/>
    <w:rsid w:val="00CF1695"/>
    <w:rsid w:val="00CF1A2E"/>
    <w:rsid w:val="00CF371A"/>
    <w:rsid w:val="00CF4B8A"/>
    <w:rsid w:val="00CF7B38"/>
    <w:rsid w:val="00D001B6"/>
    <w:rsid w:val="00D00ED1"/>
    <w:rsid w:val="00D012D5"/>
    <w:rsid w:val="00D01664"/>
    <w:rsid w:val="00D01E30"/>
    <w:rsid w:val="00D027D6"/>
    <w:rsid w:val="00D04A92"/>
    <w:rsid w:val="00D051EC"/>
    <w:rsid w:val="00D068C2"/>
    <w:rsid w:val="00D078C9"/>
    <w:rsid w:val="00D1057B"/>
    <w:rsid w:val="00D10676"/>
    <w:rsid w:val="00D1228C"/>
    <w:rsid w:val="00D14840"/>
    <w:rsid w:val="00D152DD"/>
    <w:rsid w:val="00D1547B"/>
    <w:rsid w:val="00D1794A"/>
    <w:rsid w:val="00D203AA"/>
    <w:rsid w:val="00D20A27"/>
    <w:rsid w:val="00D211A9"/>
    <w:rsid w:val="00D21363"/>
    <w:rsid w:val="00D213A1"/>
    <w:rsid w:val="00D22EF3"/>
    <w:rsid w:val="00D23731"/>
    <w:rsid w:val="00D2396A"/>
    <w:rsid w:val="00D23FBF"/>
    <w:rsid w:val="00D25988"/>
    <w:rsid w:val="00D263BB"/>
    <w:rsid w:val="00D2709B"/>
    <w:rsid w:val="00D271DA"/>
    <w:rsid w:val="00D278A8"/>
    <w:rsid w:val="00D27CE8"/>
    <w:rsid w:val="00D27FE7"/>
    <w:rsid w:val="00D30CD4"/>
    <w:rsid w:val="00D31680"/>
    <w:rsid w:val="00D326BF"/>
    <w:rsid w:val="00D332A2"/>
    <w:rsid w:val="00D35174"/>
    <w:rsid w:val="00D3591C"/>
    <w:rsid w:val="00D36D48"/>
    <w:rsid w:val="00D40E46"/>
    <w:rsid w:val="00D42662"/>
    <w:rsid w:val="00D43556"/>
    <w:rsid w:val="00D44507"/>
    <w:rsid w:val="00D44A73"/>
    <w:rsid w:val="00D46022"/>
    <w:rsid w:val="00D4606B"/>
    <w:rsid w:val="00D53291"/>
    <w:rsid w:val="00D55424"/>
    <w:rsid w:val="00D556FE"/>
    <w:rsid w:val="00D60B33"/>
    <w:rsid w:val="00D60D56"/>
    <w:rsid w:val="00D60E8B"/>
    <w:rsid w:val="00D61C10"/>
    <w:rsid w:val="00D62C69"/>
    <w:rsid w:val="00D63419"/>
    <w:rsid w:val="00D63575"/>
    <w:rsid w:val="00D667CF"/>
    <w:rsid w:val="00D676B5"/>
    <w:rsid w:val="00D7022C"/>
    <w:rsid w:val="00D70567"/>
    <w:rsid w:val="00D707EB"/>
    <w:rsid w:val="00D70E1D"/>
    <w:rsid w:val="00D70E44"/>
    <w:rsid w:val="00D71EFB"/>
    <w:rsid w:val="00D73097"/>
    <w:rsid w:val="00D73682"/>
    <w:rsid w:val="00D74654"/>
    <w:rsid w:val="00D763CD"/>
    <w:rsid w:val="00D77E2C"/>
    <w:rsid w:val="00D80222"/>
    <w:rsid w:val="00D80879"/>
    <w:rsid w:val="00D824E6"/>
    <w:rsid w:val="00D86346"/>
    <w:rsid w:val="00D877B7"/>
    <w:rsid w:val="00D87A0B"/>
    <w:rsid w:val="00D90EEE"/>
    <w:rsid w:val="00D938DE"/>
    <w:rsid w:val="00D94A52"/>
    <w:rsid w:val="00D94FD3"/>
    <w:rsid w:val="00D954D6"/>
    <w:rsid w:val="00D9605A"/>
    <w:rsid w:val="00D96A6D"/>
    <w:rsid w:val="00D977D3"/>
    <w:rsid w:val="00D97DB3"/>
    <w:rsid w:val="00DA04E9"/>
    <w:rsid w:val="00DA0878"/>
    <w:rsid w:val="00DA1A28"/>
    <w:rsid w:val="00DA2126"/>
    <w:rsid w:val="00DA3465"/>
    <w:rsid w:val="00DA4A3E"/>
    <w:rsid w:val="00DA66E2"/>
    <w:rsid w:val="00DA78A5"/>
    <w:rsid w:val="00DA7FE8"/>
    <w:rsid w:val="00DB0121"/>
    <w:rsid w:val="00DB178F"/>
    <w:rsid w:val="00DB1FF2"/>
    <w:rsid w:val="00DB2E67"/>
    <w:rsid w:val="00DB38CE"/>
    <w:rsid w:val="00DB4A17"/>
    <w:rsid w:val="00DB4E9A"/>
    <w:rsid w:val="00DB68AF"/>
    <w:rsid w:val="00DB77FC"/>
    <w:rsid w:val="00DB7D2A"/>
    <w:rsid w:val="00DC03CD"/>
    <w:rsid w:val="00DC27B6"/>
    <w:rsid w:val="00DC3560"/>
    <w:rsid w:val="00DC4379"/>
    <w:rsid w:val="00DC43CF"/>
    <w:rsid w:val="00DC4B01"/>
    <w:rsid w:val="00DC5576"/>
    <w:rsid w:val="00DC593F"/>
    <w:rsid w:val="00DC6970"/>
    <w:rsid w:val="00DC70DD"/>
    <w:rsid w:val="00DD013B"/>
    <w:rsid w:val="00DD0EC5"/>
    <w:rsid w:val="00DD1753"/>
    <w:rsid w:val="00DD1DD2"/>
    <w:rsid w:val="00DD3E21"/>
    <w:rsid w:val="00DD3EB8"/>
    <w:rsid w:val="00DD61EA"/>
    <w:rsid w:val="00DD65E8"/>
    <w:rsid w:val="00DD765C"/>
    <w:rsid w:val="00DD7A8B"/>
    <w:rsid w:val="00DE156B"/>
    <w:rsid w:val="00DE1C68"/>
    <w:rsid w:val="00DE2B21"/>
    <w:rsid w:val="00DE5238"/>
    <w:rsid w:val="00DE527A"/>
    <w:rsid w:val="00DE5285"/>
    <w:rsid w:val="00DE55E4"/>
    <w:rsid w:val="00DE5DDF"/>
    <w:rsid w:val="00DE66A3"/>
    <w:rsid w:val="00DE6A62"/>
    <w:rsid w:val="00DE776F"/>
    <w:rsid w:val="00DF3162"/>
    <w:rsid w:val="00DF3792"/>
    <w:rsid w:val="00DF54D6"/>
    <w:rsid w:val="00DF68BE"/>
    <w:rsid w:val="00DF7283"/>
    <w:rsid w:val="00DF75BF"/>
    <w:rsid w:val="00DF7C10"/>
    <w:rsid w:val="00E0123B"/>
    <w:rsid w:val="00E030CD"/>
    <w:rsid w:val="00E03CCE"/>
    <w:rsid w:val="00E04FEF"/>
    <w:rsid w:val="00E10BBF"/>
    <w:rsid w:val="00E10D16"/>
    <w:rsid w:val="00E115BB"/>
    <w:rsid w:val="00E11C3D"/>
    <w:rsid w:val="00E1231C"/>
    <w:rsid w:val="00E1351C"/>
    <w:rsid w:val="00E14DEB"/>
    <w:rsid w:val="00E1595C"/>
    <w:rsid w:val="00E16B19"/>
    <w:rsid w:val="00E17C1F"/>
    <w:rsid w:val="00E17D7C"/>
    <w:rsid w:val="00E202B0"/>
    <w:rsid w:val="00E223D0"/>
    <w:rsid w:val="00E236A5"/>
    <w:rsid w:val="00E23A84"/>
    <w:rsid w:val="00E24CAF"/>
    <w:rsid w:val="00E3159E"/>
    <w:rsid w:val="00E3229D"/>
    <w:rsid w:val="00E33B57"/>
    <w:rsid w:val="00E352FC"/>
    <w:rsid w:val="00E356B1"/>
    <w:rsid w:val="00E3690B"/>
    <w:rsid w:val="00E36E07"/>
    <w:rsid w:val="00E37254"/>
    <w:rsid w:val="00E40BDC"/>
    <w:rsid w:val="00E41194"/>
    <w:rsid w:val="00E4270A"/>
    <w:rsid w:val="00E42776"/>
    <w:rsid w:val="00E43DEC"/>
    <w:rsid w:val="00E44A26"/>
    <w:rsid w:val="00E4603B"/>
    <w:rsid w:val="00E4680A"/>
    <w:rsid w:val="00E47A29"/>
    <w:rsid w:val="00E50DD9"/>
    <w:rsid w:val="00E5147A"/>
    <w:rsid w:val="00E520A6"/>
    <w:rsid w:val="00E52E97"/>
    <w:rsid w:val="00E53661"/>
    <w:rsid w:val="00E53E29"/>
    <w:rsid w:val="00E5409A"/>
    <w:rsid w:val="00E55302"/>
    <w:rsid w:val="00E55A13"/>
    <w:rsid w:val="00E55FD1"/>
    <w:rsid w:val="00E56FC3"/>
    <w:rsid w:val="00E57126"/>
    <w:rsid w:val="00E5743B"/>
    <w:rsid w:val="00E57B09"/>
    <w:rsid w:val="00E608DE"/>
    <w:rsid w:val="00E612A6"/>
    <w:rsid w:val="00E6246C"/>
    <w:rsid w:val="00E6365C"/>
    <w:rsid w:val="00E6380B"/>
    <w:rsid w:val="00E63E88"/>
    <w:rsid w:val="00E64B88"/>
    <w:rsid w:val="00E650F8"/>
    <w:rsid w:val="00E663C4"/>
    <w:rsid w:val="00E678BF"/>
    <w:rsid w:val="00E67B51"/>
    <w:rsid w:val="00E70EA9"/>
    <w:rsid w:val="00E71097"/>
    <w:rsid w:val="00E713CF"/>
    <w:rsid w:val="00E72E5C"/>
    <w:rsid w:val="00E74F72"/>
    <w:rsid w:val="00E81B50"/>
    <w:rsid w:val="00E82A55"/>
    <w:rsid w:val="00E83327"/>
    <w:rsid w:val="00E84335"/>
    <w:rsid w:val="00E84946"/>
    <w:rsid w:val="00E84965"/>
    <w:rsid w:val="00E84EA0"/>
    <w:rsid w:val="00E84EC9"/>
    <w:rsid w:val="00E852A4"/>
    <w:rsid w:val="00E863DB"/>
    <w:rsid w:val="00E86D9B"/>
    <w:rsid w:val="00E86E24"/>
    <w:rsid w:val="00E8737C"/>
    <w:rsid w:val="00E873C8"/>
    <w:rsid w:val="00E87BAA"/>
    <w:rsid w:val="00E90BB1"/>
    <w:rsid w:val="00E91BB5"/>
    <w:rsid w:val="00E93CBB"/>
    <w:rsid w:val="00E94168"/>
    <w:rsid w:val="00E94E8D"/>
    <w:rsid w:val="00E9557F"/>
    <w:rsid w:val="00E96A40"/>
    <w:rsid w:val="00E97590"/>
    <w:rsid w:val="00E97F45"/>
    <w:rsid w:val="00EA0254"/>
    <w:rsid w:val="00EA2B6A"/>
    <w:rsid w:val="00EA30EA"/>
    <w:rsid w:val="00EA328C"/>
    <w:rsid w:val="00EA342A"/>
    <w:rsid w:val="00EA36C6"/>
    <w:rsid w:val="00EA3A3B"/>
    <w:rsid w:val="00EA446E"/>
    <w:rsid w:val="00EA4C27"/>
    <w:rsid w:val="00EA5059"/>
    <w:rsid w:val="00EA51ED"/>
    <w:rsid w:val="00EB03FA"/>
    <w:rsid w:val="00EB0D74"/>
    <w:rsid w:val="00EB2446"/>
    <w:rsid w:val="00EB3527"/>
    <w:rsid w:val="00EB47A1"/>
    <w:rsid w:val="00EB4C81"/>
    <w:rsid w:val="00EB4E50"/>
    <w:rsid w:val="00EB5113"/>
    <w:rsid w:val="00EB6172"/>
    <w:rsid w:val="00EB6BCE"/>
    <w:rsid w:val="00EC0413"/>
    <w:rsid w:val="00EC2472"/>
    <w:rsid w:val="00EC3F11"/>
    <w:rsid w:val="00EC425A"/>
    <w:rsid w:val="00EC578E"/>
    <w:rsid w:val="00EC63B3"/>
    <w:rsid w:val="00EC693F"/>
    <w:rsid w:val="00EC6D9E"/>
    <w:rsid w:val="00EC6E29"/>
    <w:rsid w:val="00EC7B3D"/>
    <w:rsid w:val="00ED1208"/>
    <w:rsid w:val="00ED19FC"/>
    <w:rsid w:val="00ED1BB7"/>
    <w:rsid w:val="00ED24B4"/>
    <w:rsid w:val="00ED3712"/>
    <w:rsid w:val="00ED4787"/>
    <w:rsid w:val="00ED66F9"/>
    <w:rsid w:val="00ED6D38"/>
    <w:rsid w:val="00EE0A2C"/>
    <w:rsid w:val="00EE0FB7"/>
    <w:rsid w:val="00EE224A"/>
    <w:rsid w:val="00EE3023"/>
    <w:rsid w:val="00EE3724"/>
    <w:rsid w:val="00EE499C"/>
    <w:rsid w:val="00EE515A"/>
    <w:rsid w:val="00EE5C06"/>
    <w:rsid w:val="00EE5C2E"/>
    <w:rsid w:val="00EE60C8"/>
    <w:rsid w:val="00EE6E83"/>
    <w:rsid w:val="00EF0711"/>
    <w:rsid w:val="00EF12AA"/>
    <w:rsid w:val="00EF1AE0"/>
    <w:rsid w:val="00EF1C6F"/>
    <w:rsid w:val="00EF24E4"/>
    <w:rsid w:val="00EF3F62"/>
    <w:rsid w:val="00EF6792"/>
    <w:rsid w:val="00EF6F7D"/>
    <w:rsid w:val="00EF7037"/>
    <w:rsid w:val="00EF765F"/>
    <w:rsid w:val="00EF7881"/>
    <w:rsid w:val="00F0279A"/>
    <w:rsid w:val="00F03D4D"/>
    <w:rsid w:val="00F04414"/>
    <w:rsid w:val="00F0550F"/>
    <w:rsid w:val="00F05FEF"/>
    <w:rsid w:val="00F062C9"/>
    <w:rsid w:val="00F06E7D"/>
    <w:rsid w:val="00F07FE0"/>
    <w:rsid w:val="00F10602"/>
    <w:rsid w:val="00F13D7F"/>
    <w:rsid w:val="00F14311"/>
    <w:rsid w:val="00F154A1"/>
    <w:rsid w:val="00F1586A"/>
    <w:rsid w:val="00F16F9A"/>
    <w:rsid w:val="00F22B1B"/>
    <w:rsid w:val="00F23C57"/>
    <w:rsid w:val="00F25AC7"/>
    <w:rsid w:val="00F314A4"/>
    <w:rsid w:val="00F31538"/>
    <w:rsid w:val="00F33BE8"/>
    <w:rsid w:val="00F33D5C"/>
    <w:rsid w:val="00F345A7"/>
    <w:rsid w:val="00F372E7"/>
    <w:rsid w:val="00F37CAA"/>
    <w:rsid w:val="00F37F6C"/>
    <w:rsid w:val="00F41345"/>
    <w:rsid w:val="00F4152C"/>
    <w:rsid w:val="00F41819"/>
    <w:rsid w:val="00F42347"/>
    <w:rsid w:val="00F4254D"/>
    <w:rsid w:val="00F42971"/>
    <w:rsid w:val="00F42CA6"/>
    <w:rsid w:val="00F42D2D"/>
    <w:rsid w:val="00F42E91"/>
    <w:rsid w:val="00F4309D"/>
    <w:rsid w:val="00F43AB3"/>
    <w:rsid w:val="00F43BB5"/>
    <w:rsid w:val="00F44BC3"/>
    <w:rsid w:val="00F46210"/>
    <w:rsid w:val="00F47923"/>
    <w:rsid w:val="00F517EE"/>
    <w:rsid w:val="00F52104"/>
    <w:rsid w:val="00F5218E"/>
    <w:rsid w:val="00F536CC"/>
    <w:rsid w:val="00F54001"/>
    <w:rsid w:val="00F547D5"/>
    <w:rsid w:val="00F54A5F"/>
    <w:rsid w:val="00F55113"/>
    <w:rsid w:val="00F55394"/>
    <w:rsid w:val="00F55BE9"/>
    <w:rsid w:val="00F56443"/>
    <w:rsid w:val="00F57F64"/>
    <w:rsid w:val="00F61060"/>
    <w:rsid w:val="00F627AE"/>
    <w:rsid w:val="00F62CA0"/>
    <w:rsid w:val="00F63257"/>
    <w:rsid w:val="00F634ED"/>
    <w:rsid w:val="00F660B8"/>
    <w:rsid w:val="00F666DA"/>
    <w:rsid w:val="00F6744A"/>
    <w:rsid w:val="00F7153D"/>
    <w:rsid w:val="00F71A41"/>
    <w:rsid w:val="00F7644C"/>
    <w:rsid w:val="00F76F1E"/>
    <w:rsid w:val="00F77F67"/>
    <w:rsid w:val="00F8135F"/>
    <w:rsid w:val="00F816D8"/>
    <w:rsid w:val="00F827A7"/>
    <w:rsid w:val="00F82C58"/>
    <w:rsid w:val="00F8382D"/>
    <w:rsid w:val="00F84D58"/>
    <w:rsid w:val="00F856B3"/>
    <w:rsid w:val="00F85F6B"/>
    <w:rsid w:val="00F90F12"/>
    <w:rsid w:val="00F93A71"/>
    <w:rsid w:val="00F93FC1"/>
    <w:rsid w:val="00F9421C"/>
    <w:rsid w:val="00F94E35"/>
    <w:rsid w:val="00F9660B"/>
    <w:rsid w:val="00F9795F"/>
    <w:rsid w:val="00FA0498"/>
    <w:rsid w:val="00FA10F9"/>
    <w:rsid w:val="00FA1253"/>
    <w:rsid w:val="00FA1690"/>
    <w:rsid w:val="00FA1750"/>
    <w:rsid w:val="00FA26A3"/>
    <w:rsid w:val="00FA2E9B"/>
    <w:rsid w:val="00FA3003"/>
    <w:rsid w:val="00FA35DC"/>
    <w:rsid w:val="00FA5398"/>
    <w:rsid w:val="00FA5FAA"/>
    <w:rsid w:val="00FA6647"/>
    <w:rsid w:val="00FA7655"/>
    <w:rsid w:val="00FB2840"/>
    <w:rsid w:val="00FB376F"/>
    <w:rsid w:val="00FB37B1"/>
    <w:rsid w:val="00FB4E64"/>
    <w:rsid w:val="00FB5893"/>
    <w:rsid w:val="00FB5FE8"/>
    <w:rsid w:val="00FB663E"/>
    <w:rsid w:val="00FB688C"/>
    <w:rsid w:val="00FB7AD2"/>
    <w:rsid w:val="00FC1547"/>
    <w:rsid w:val="00FC154C"/>
    <w:rsid w:val="00FC1B5F"/>
    <w:rsid w:val="00FC38B7"/>
    <w:rsid w:val="00FC4180"/>
    <w:rsid w:val="00FC45FE"/>
    <w:rsid w:val="00FC4652"/>
    <w:rsid w:val="00FC52CA"/>
    <w:rsid w:val="00FC655D"/>
    <w:rsid w:val="00FC7F4F"/>
    <w:rsid w:val="00FD0386"/>
    <w:rsid w:val="00FD0681"/>
    <w:rsid w:val="00FD0AFE"/>
    <w:rsid w:val="00FD0E43"/>
    <w:rsid w:val="00FD17B4"/>
    <w:rsid w:val="00FD2B08"/>
    <w:rsid w:val="00FD37B3"/>
    <w:rsid w:val="00FD419E"/>
    <w:rsid w:val="00FD429E"/>
    <w:rsid w:val="00FD42A6"/>
    <w:rsid w:val="00FD4818"/>
    <w:rsid w:val="00FD49C3"/>
    <w:rsid w:val="00FD4D7F"/>
    <w:rsid w:val="00FD5302"/>
    <w:rsid w:val="00FD663E"/>
    <w:rsid w:val="00FD7579"/>
    <w:rsid w:val="00FE0B6B"/>
    <w:rsid w:val="00FE3571"/>
    <w:rsid w:val="00FE5624"/>
    <w:rsid w:val="00FE58B8"/>
    <w:rsid w:val="00FE5C81"/>
    <w:rsid w:val="00FE6661"/>
    <w:rsid w:val="00FF140A"/>
    <w:rsid w:val="00FF1729"/>
    <w:rsid w:val="00FF1AA4"/>
    <w:rsid w:val="00FF2525"/>
    <w:rsid w:val="00FF2A99"/>
    <w:rsid w:val="00FF3139"/>
    <w:rsid w:val="00FF3E28"/>
    <w:rsid w:val="00FF4989"/>
    <w:rsid w:val="00FF59D2"/>
    <w:rsid w:val="00FF6A0F"/>
    <w:rsid w:val="00FF7379"/>
    <w:rsid w:val="00FF73C7"/>
    <w:rsid w:val="00FF7D7E"/>
    <w:rsid w:val="00FF7F4C"/>
    <w:rsid w:val="39D27A9B"/>
    <w:rsid w:val="6DC6467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54232E58"/>
  <w15:docId w15:val="{67BB81CD-E82F-4B70-B515-3450FF6D1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spacing w:before="340" w:after="330" w:line="578" w:lineRule="auto"/>
      <w:outlineLvl w:val="0"/>
    </w:pPr>
    <w:rPr>
      <w:b/>
      <w:bCs/>
      <w:kern w:val="44"/>
      <w:sz w:val="44"/>
      <w:szCs w:val="44"/>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paragraph" w:styleId="4">
    <w:name w:val="heading 4"/>
    <w:basedOn w:val="a"/>
    <w:next w:val="a"/>
    <w:qFormat/>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qFormat/>
    <w:pPr>
      <w:keepNext/>
      <w:keepLines/>
      <w:spacing w:before="280" w:after="290" w:line="376" w:lineRule="auto"/>
      <w:outlineLvl w:val="4"/>
    </w:pPr>
    <w:rPr>
      <w:b/>
      <w:bCs/>
      <w:sz w:val="28"/>
      <w:szCs w:val="28"/>
    </w:rPr>
  </w:style>
  <w:style w:type="paragraph" w:styleId="6">
    <w:name w:val="heading 6"/>
    <w:basedOn w:val="a"/>
    <w:next w:val="a"/>
    <w:qFormat/>
    <w:pPr>
      <w:keepNext/>
      <w:keepLines/>
      <w:spacing w:before="240" w:after="64" w:line="320" w:lineRule="auto"/>
      <w:ind w:left="851" w:firstLineChars="200" w:firstLine="200"/>
      <w:outlineLvl w:val="5"/>
    </w:pPr>
    <w:rPr>
      <w:rFonts w:ascii="Arial" w:eastAsia="黑体" w:hAnsi="Arial"/>
      <w:b/>
      <w:bCs/>
      <w:sz w:val="24"/>
    </w:rPr>
  </w:style>
  <w:style w:type="paragraph" w:styleId="7">
    <w:name w:val="heading 7"/>
    <w:basedOn w:val="a"/>
    <w:next w:val="a"/>
    <w:qFormat/>
    <w:pPr>
      <w:keepNext/>
      <w:keepLines/>
      <w:spacing w:before="240" w:after="64" w:line="320" w:lineRule="auto"/>
      <w:ind w:left="851" w:firstLineChars="200" w:firstLine="200"/>
      <w:outlineLvl w:val="6"/>
    </w:pPr>
    <w:rPr>
      <w:b/>
      <w:bCs/>
      <w:sz w:val="24"/>
    </w:rPr>
  </w:style>
  <w:style w:type="paragraph" w:styleId="8">
    <w:name w:val="heading 8"/>
    <w:basedOn w:val="a"/>
    <w:next w:val="a"/>
    <w:qFormat/>
    <w:pPr>
      <w:keepNext/>
      <w:keepLines/>
      <w:spacing w:before="240" w:after="64" w:line="320" w:lineRule="auto"/>
      <w:ind w:left="851" w:firstLineChars="200" w:firstLine="200"/>
      <w:outlineLvl w:val="7"/>
    </w:pPr>
    <w:rPr>
      <w:rFonts w:ascii="Arial" w:eastAsia="黑体" w:hAnsi="Arial"/>
      <w:sz w:val="24"/>
    </w:rPr>
  </w:style>
  <w:style w:type="paragraph" w:styleId="9">
    <w:name w:val="heading 9"/>
    <w:basedOn w:val="a"/>
    <w:next w:val="a"/>
    <w:qFormat/>
    <w:pPr>
      <w:keepNext/>
      <w:keepLines/>
      <w:spacing w:before="240" w:after="64" w:line="320" w:lineRule="auto"/>
      <w:ind w:left="851" w:firstLineChars="200" w:firstLine="200"/>
      <w:outlineLvl w:val="8"/>
    </w:pPr>
    <w:rPr>
      <w:rFonts w:ascii="Arial" w:eastAsia="黑体" w:hAnsi="Arial"/>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pPr>
      <w:shd w:val="clear" w:color="auto" w:fill="000080"/>
    </w:pPr>
  </w:style>
  <w:style w:type="paragraph" w:styleId="a4">
    <w:name w:val="annotation text"/>
    <w:basedOn w:val="a"/>
    <w:link w:val="a5"/>
    <w:semiHidden/>
    <w:pPr>
      <w:jc w:val="left"/>
    </w:pPr>
  </w:style>
  <w:style w:type="paragraph" w:styleId="a6">
    <w:name w:val="Body Text"/>
    <w:basedOn w:val="a"/>
    <w:pPr>
      <w:adjustRightInd w:val="0"/>
      <w:snapToGrid w:val="0"/>
      <w:spacing w:line="324" w:lineRule="auto"/>
      <w:ind w:right="28"/>
      <w:jc w:val="left"/>
    </w:pPr>
    <w:rPr>
      <w:rFonts w:ascii="仿宋_GB2312" w:eastAsia="仿宋_GB2312" w:hint="eastAsia"/>
      <w:kern w:val="0"/>
      <w:sz w:val="28"/>
      <w:szCs w:val="20"/>
    </w:rPr>
  </w:style>
  <w:style w:type="paragraph" w:styleId="30">
    <w:name w:val="toc 3"/>
    <w:basedOn w:val="a"/>
    <w:next w:val="a"/>
    <w:qFormat/>
    <w:pPr>
      <w:tabs>
        <w:tab w:val="right" w:leader="dot" w:pos="8820"/>
      </w:tabs>
      <w:ind w:leftChars="400" w:left="840"/>
    </w:pPr>
  </w:style>
  <w:style w:type="paragraph" w:styleId="a7">
    <w:name w:val="Plain Text"/>
    <w:basedOn w:val="a"/>
    <w:rPr>
      <w:rFonts w:ascii="宋体" w:hAnsi="Courier New"/>
      <w:szCs w:val="21"/>
    </w:rPr>
  </w:style>
  <w:style w:type="paragraph" w:styleId="a8">
    <w:name w:val="Date"/>
    <w:basedOn w:val="a"/>
    <w:next w:val="a"/>
    <w:qFormat/>
    <w:rPr>
      <w:sz w:val="24"/>
      <w:szCs w:val="20"/>
    </w:rPr>
  </w:style>
  <w:style w:type="paragraph" w:styleId="a9">
    <w:name w:val="endnote text"/>
    <w:basedOn w:val="a"/>
    <w:semiHidden/>
    <w:qFormat/>
    <w:pPr>
      <w:snapToGrid w:val="0"/>
      <w:jc w:val="left"/>
    </w:pPr>
  </w:style>
  <w:style w:type="paragraph" w:styleId="aa">
    <w:name w:val="Balloon Text"/>
    <w:basedOn w:val="a"/>
    <w:semiHidden/>
    <w:rPr>
      <w:sz w:val="18"/>
      <w:szCs w:val="18"/>
    </w:rPr>
  </w:style>
  <w:style w:type="paragraph" w:styleId="ab">
    <w:name w:val="footer"/>
    <w:basedOn w:val="a"/>
    <w:qFormat/>
    <w:pPr>
      <w:tabs>
        <w:tab w:val="center" w:pos="4153"/>
        <w:tab w:val="right" w:pos="8306"/>
      </w:tabs>
      <w:snapToGrid w:val="0"/>
      <w:jc w:val="left"/>
    </w:pPr>
    <w:rPr>
      <w:sz w:val="18"/>
      <w:szCs w:val="18"/>
    </w:rPr>
  </w:style>
  <w:style w:type="paragraph" w:styleId="ac">
    <w:name w:val="header"/>
    <w:basedOn w:val="a"/>
    <w:qFormat/>
    <w:pPr>
      <w:tabs>
        <w:tab w:val="center" w:pos="4153"/>
        <w:tab w:val="right" w:pos="8306"/>
      </w:tabs>
      <w:snapToGrid w:val="0"/>
      <w:jc w:val="center"/>
    </w:pPr>
    <w:rPr>
      <w:sz w:val="18"/>
      <w:szCs w:val="18"/>
    </w:rPr>
  </w:style>
  <w:style w:type="paragraph" w:styleId="ad">
    <w:name w:val="footnote text"/>
    <w:basedOn w:val="a"/>
    <w:semiHidden/>
    <w:pPr>
      <w:snapToGrid w:val="0"/>
      <w:jc w:val="left"/>
    </w:pPr>
    <w:rPr>
      <w:sz w:val="18"/>
      <w:szCs w:val="18"/>
    </w:rPr>
  </w:style>
  <w:style w:type="paragraph" w:styleId="20">
    <w:name w:val="toc 2"/>
    <w:basedOn w:val="a"/>
    <w:next w:val="a"/>
    <w:qFormat/>
    <w:pPr>
      <w:tabs>
        <w:tab w:val="left" w:pos="1260"/>
        <w:tab w:val="right" w:leader="dot" w:pos="8834"/>
      </w:tabs>
      <w:ind w:leftChars="200" w:left="420"/>
    </w:pPr>
  </w:style>
  <w:style w:type="paragraph" w:styleId="21">
    <w:name w:val="Body Text 2"/>
    <w:basedOn w:val="a"/>
    <w:qFormat/>
    <w:pPr>
      <w:spacing w:after="120" w:line="480" w:lineRule="auto"/>
    </w:pPr>
    <w:rPr>
      <w:szCs w:val="20"/>
    </w:rPr>
  </w:style>
  <w:style w:type="paragraph" w:styleId="ae">
    <w:name w:val="Normal (Web)"/>
    <w:basedOn w:val="a"/>
    <w:pPr>
      <w:widowControl/>
      <w:spacing w:before="100" w:beforeAutospacing="1" w:after="100" w:afterAutospacing="1"/>
      <w:jc w:val="left"/>
    </w:pPr>
    <w:rPr>
      <w:rFonts w:ascii="宋体" w:hAnsi="宋体"/>
      <w:kern w:val="0"/>
      <w:sz w:val="24"/>
    </w:rPr>
  </w:style>
  <w:style w:type="paragraph" w:styleId="af">
    <w:name w:val="annotation subject"/>
    <w:basedOn w:val="a4"/>
    <w:next w:val="a4"/>
    <w:semiHidden/>
    <w:qFormat/>
    <w:rPr>
      <w:b/>
      <w:bCs/>
    </w:rPr>
  </w:style>
  <w:style w:type="table" w:styleId="af0">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1">
    <w:name w:val="Table Theme"/>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qFormat/>
    <w:rPr>
      <w:b/>
      <w:bCs/>
    </w:rPr>
  </w:style>
  <w:style w:type="character" w:styleId="af3">
    <w:name w:val="endnote reference"/>
    <w:semiHidden/>
    <w:qFormat/>
    <w:rPr>
      <w:vertAlign w:val="superscript"/>
    </w:rPr>
  </w:style>
  <w:style w:type="character" w:styleId="af4">
    <w:name w:val="page number"/>
    <w:basedOn w:val="a0"/>
  </w:style>
  <w:style w:type="character" w:styleId="af5">
    <w:name w:val="Hyperlink"/>
    <w:rPr>
      <w:color w:val="0000FF"/>
      <w:u w:val="single"/>
    </w:rPr>
  </w:style>
  <w:style w:type="character" w:styleId="af6">
    <w:name w:val="annotation reference"/>
    <w:semiHidden/>
    <w:qFormat/>
    <w:rPr>
      <w:sz w:val="21"/>
      <w:szCs w:val="21"/>
    </w:rPr>
  </w:style>
  <w:style w:type="character" w:styleId="af7">
    <w:name w:val="footnote reference"/>
    <w:semiHidden/>
    <w:qFormat/>
    <w:rPr>
      <w:vertAlign w:val="superscript"/>
    </w:rPr>
  </w:style>
  <w:style w:type="paragraph" w:customStyle="1" w:styleId="Char">
    <w:name w:val="Char"/>
    <w:basedOn w:val="a"/>
  </w:style>
  <w:style w:type="character" w:customStyle="1" w:styleId="CharCharCharCharCharCharCharChar">
    <w:name w:val="正文文字 Char Char Char Char Char Char Char Char"/>
    <w:qFormat/>
    <w:rPr>
      <w:rFonts w:ascii="仿宋_GB2312" w:eastAsia="仿宋_GB2312"/>
      <w:sz w:val="28"/>
      <w:lang w:val="en-US" w:eastAsia="zh-CN" w:bidi="ar-SA"/>
    </w:rPr>
  </w:style>
  <w:style w:type="character" w:customStyle="1" w:styleId="afont1">
    <w:name w:val="afont1"/>
    <w:qFormat/>
    <w:rPr>
      <w:rFonts w:ascii="Arial Narrow" w:hAnsi="Arial Narrow" w:hint="default"/>
      <w:sz w:val="21"/>
      <w:szCs w:val="21"/>
    </w:rPr>
  </w:style>
  <w:style w:type="paragraph" w:customStyle="1" w:styleId="CharChar">
    <w:name w:val="Char Char"/>
    <w:basedOn w:val="a"/>
  </w:style>
  <w:style w:type="paragraph" w:customStyle="1" w:styleId="Default">
    <w:name w:val="Default"/>
    <w:pPr>
      <w:widowControl w:val="0"/>
      <w:autoSpaceDE w:val="0"/>
      <w:autoSpaceDN w:val="0"/>
      <w:adjustRightInd w:val="0"/>
    </w:pPr>
    <w:rPr>
      <w:rFonts w:ascii="宋体" w:cs="宋体"/>
      <w:color w:val="000000"/>
      <w:sz w:val="24"/>
      <w:szCs w:val="24"/>
    </w:rPr>
  </w:style>
  <w:style w:type="paragraph" w:customStyle="1" w:styleId="CharCharCharChar">
    <w:name w:val="Char Char Char Char"/>
    <w:basedOn w:val="a"/>
    <w:qFormat/>
    <w:pPr>
      <w:tabs>
        <w:tab w:val="left" w:pos="840"/>
      </w:tabs>
      <w:adjustRightInd w:val="0"/>
      <w:spacing w:line="360" w:lineRule="atLeast"/>
      <w:ind w:left="840" w:hanging="360"/>
      <w:textAlignment w:val="baseline"/>
    </w:pPr>
    <w:rPr>
      <w:sz w:val="24"/>
    </w:rPr>
  </w:style>
  <w:style w:type="paragraph" w:customStyle="1" w:styleId="xl33">
    <w:name w:val="xl33"/>
    <w:basedOn w:val="a"/>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rPr>
  </w:style>
  <w:style w:type="paragraph" w:customStyle="1" w:styleId="2111111">
    <w:name w:val="样式 样式 样式 标题 2 + 段前: 1 行 段后: 1 行1 + 段前: 1 行 段后: 1 行 + 段前: 1 行 段后..."/>
    <w:basedOn w:val="a"/>
    <w:qFormat/>
    <w:pPr>
      <w:keepNext/>
      <w:keepLines/>
      <w:tabs>
        <w:tab w:val="left" w:pos="840"/>
      </w:tabs>
      <w:spacing w:beforeLines="100" w:afterLines="100"/>
      <w:ind w:left="840" w:hanging="420"/>
      <w:outlineLvl w:val="1"/>
    </w:pPr>
    <w:rPr>
      <w:rFonts w:ascii="Arial" w:hAnsi="Arial"/>
      <w:b/>
      <w:bCs/>
      <w:sz w:val="28"/>
      <w:szCs w:val="20"/>
    </w:rPr>
  </w:style>
  <w:style w:type="paragraph" w:customStyle="1" w:styleId="115">
    <w:name w:val="样式 标题 1 + 段前: 1.5 行"/>
    <w:basedOn w:val="a"/>
    <w:qFormat/>
    <w:pPr>
      <w:tabs>
        <w:tab w:val="left" w:pos="360"/>
      </w:tabs>
      <w:ind w:left="360" w:hanging="360"/>
    </w:pPr>
    <w:rPr>
      <w:sz w:val="24"/>
      <w:szCs w:val="20"/>
    </w:rPr>
  </w:style>
  <w:style w:type="paragraph" w:customStyle="1" w:styleId="af8">
    <w:name w:val="简单回函地址"/>
    <w:basedOn w:val="a"/>
    <w:qFormat/>
  </w:style>
  <w:style w:type="paragraph" w:customStyle="1" w:styleId="FormLabel">
    <w:name w:val="Form Label"/>
    <w:basedOn w:val="a"/>
    <w:pPr>
      <w:widowControl/>
      <w:spacing w:line="280" w:lineRule="exact"/>
      <w:jc w:val="left"/>
    </w:pPr>
    <w:rPr>
      <w:kern w:val="0"/>
      <w:sz w:val="18"/>
      <w:szCs w:val="20"/>
      <w:lang w:val="en-GB" w:eastAsia="en-US"/>
    </w:rPr>
  </w:style>
  <w:style w:type="paragraph" w:customStyle="1" w:styleId="Char1">
    <w:name w:val="Char1"/>
    <w:basedOn w:val="a"/>
    <w:qFormat/>
  </w:style>
  <w:style w:type="character" w:customStyle="1" w:styleId="2CharCharChar">
    <w:name w:val="标题 2 Char Char Char"/>
    <w:qFormat/>
    <w:rPr>
      <w:rFonts w:ascii="Arial" w:eastAsia="宋体" w:hAnsi="Arial"/>
      <w:b/>
      <w:kern w:val="2"/>
      <w:sz w:val="28"/>
      <w:szCs w:val="28"/>
      <w:lang w:val="en-US" w:eastAsia="zh-CN" w:bidi="ar-SA"/>
    </w:rPr>
  </w:style>
  <w:style w:type="paragraph" w:customStyle="1" w:styleId="xl31">
    <w:name w:val="xl31"/>
    <w:basedOn w:val="a"/>
    <w:pPr>
      <w:widowControl/>
      <w:spacing w:before="100" w:beforeAutospacing="1" w:after="100" w:afterAutospacing="1"/>
      <w:jc w:val="center"/>
      <w:textAlignment w:val="center"/>
    </w:pPr>
    <w:rPr>
      <w:rFonts w:ascii="宋体" w:hAnsi="宋体"/>
      <w:kern w:val="0"/>
      <w:sz w:val="24"/>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qFormat/>
    <w:pPr>
      <w:widowControl/>
      <w:spacing w:after="160" w:line="240" w:lineRule="exact"/>
      <w:jc w:val="left"/>
    </w:pPr>
    <w:rPr>
      <w:rFonts w:ascii="Verdana" w:eastAsia="Times New Roman" w:hAnsi="Verdana"/>
      <w:kern w:val="0"/>
      <w:sz w:val="20"/>
      <w:szCs w:val="20"/>
      <w:lang w:eastAsia="en-US"/>
    </w:rPr>
  </w:style>
  <w:style w:type="paragraph" w:customStyle="1" w:styleId="Char1CharCharCharChar">
    <w:name w:val="Char1 Char Char Char Char"/>
    <w:basedOn w:val="a"/>
    <w:qFormat/>
    <w:pPr>
      <w:widowControl/>
      <w:spacing w:after="160" w:line="240" w:lineRule="exact"/>
      <w:jc w:val="left"/>
    </w:pPr>
    <w:rPr>
      <w:rFonts w:ascii="Verdana" w:hAnsi="Verdana" w:cs="Verdana"/>
      <w:kern w:val="0"/>
      <w:sz w:val="20"/>
      <w:szCs w:val="20"/>
      <w:lang w:eastAsia="en-US"/>
    </w:rPr>
  </w:style>
  <w:style w:type="character" w:customStyle="1" w:styleId="a5">
    <w:name w:val="批注文字 字符"/>
    <w:link w:val="a4"/>
    <w:rPr>
      <w:rFonts w:eastAsia="宋体"/>
      <w:kern w:val="2"/>
      <w:sz w:val="21"/>
      <w:szCs w:val="24"/>
      <w:lang w:val="en-US" w:eastAsia="zh-CN" w:bidi="ar-SA"/>
    </w:rPr>
  </w:style>
  <w:style w:type="paragraph" w:customStyle="1" w:styleId="CharCharCharCharCharChar1CharCharChar">
    <w:name w:val="Char Char Char Char Char Char1 Char Char Char"/>
    <w:basedOn w:val="a"/>
    <w:qFormat/>
    <w:pPr>
      <w:autoSpaceDE w:val="0"/>
      <w:autoSpaceDN w:val="0"/>
      <w:adjustRightInd w:val="0"/>
      <w:jc w:val="left"/>
      <w:textAlignment w:val="baseline"/>
    </w:pPr>
    <w:rPr>
      <w:rFonts w:ascii="宋体"/>
      <w:kern w:val="0"/>
      <w:sz w:val="34"/>
      <w:szCs w:val="20"/>
    </w:rPr>
  </w:style>
  <w:style w:type="paragraph" w:customStyle="1" w:styleId="xl30">
    <w:name w:val="xl30"/>
    <w:basedOn w:val="a"/>
    <w:qFormat/>
    <w:pPr>
      <w:widowControl/>
      <w:spacing w:before="100" w:beforeAutospacing="1" w:after="100" w:afterAutospacing="1"/>
      <w:jc w:val="right"/>
    </w:pPr>
    <w:rPr>
      <w:rFonts w:eastAsia="Arial Unicode MS"/>
      <w:kern w:val="0"/>
      <w:szCs w:val="21"/>
    </w:rPr>
  </w:style>
  <w:style w:type="paragraph" w:customStyle="1" w:styleId="10">
    <w:name w:val="修订1"/>
    <w:hidden/>
    <w:uiPriority w:val="99"/>
    <w:semiHidden/>
    <w:rPr>
      <w:kern w:val="2"/>
      <w:sz w:val="21"/>
      <w:szCs w:val="24"/>
    </w:rPr>
  </w:style>
  <w:style w:type="paragraph" w:styleId="af9">
    <w:name w:val="Revision"/>
    <w:hidden/>
    <w:uiPriority w:val="99"/>
    <w:semiHidden/>
    <w:rsid w:val="00B61DA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wangfei\&#26700;&#38754;\&#20013;&#27431;&#25104;&#38271;&#20248;&#36873;&#22238;&#25253;&#28789;&#27963;&#37197;&#32622;&#28151;&#21512;&#22411;&#21457;&#36215;&#24335;&#35777;&#21048;&#25237;&#36164;&#22522;&#37329;&#24320;&#25918;&#26085;&#24120;&#30003;&#36141;&#65288;&#36174;&#22238;&#12289;&#36716;&#25442;&#12289;&#23450;&#26399;&#23450;&#39069;&#25237;&#36164;&#65289;&#19994;&#21153;&#20844;&#21578;.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2551428-12F4-42E1-A3BE-22031EBF5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中欧成长优选回报灵活配置混合型发起式证券投资基金开放日常申购（赎回、转换、定期定额投资）业务公告.dot</Template>
  <TotalTime>64</TotalTime>
  <Pages>11</Pages>
  <Words>1430</Words>
  <Characters>8151</Characters>
  <Application>Microsoft Office Word</Application>
  <DocSecurity>0</DocSecurity>
  <Lines>67</Lines>
  <Paragraphs>19</Paragraphs>
  <ScaleCrop>false</ScaleCrop>
  <Company>WwW.YlmF.CoM</Company>
  <LinksUpToDate>false</LinksUpToDate>
  <CharactersWithSpaces>9562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非货币</dc:subject>
  <dc:creator>嵇辰</dc:creator>
  <cp:lastModifiedBy>王啸</cp:lastModifiedBy>
  <cp:revision>17</cp:revision>
  <cp:lastPrinted>2019-03-15T09:45:00Z</cp:lastPrinted>
  <dcterms:created xsi:type="dcterms:W3CDTF">2021-04-02T02:39:00Z</dcterms:created>
  <dcterms:modified xsi:type="dcterms:W3CDTF">2021-04-08T05:47:00Z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